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31" w:rsidRDefault="004A51F7" w:rsidP="00AB2F31">
      <w:pPr>
        <w:spacing w:after="12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2pt;margin-top:20.8pt;width:178.4pt;height:30pt;z-index:251661312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AB2F31" w:rsidRPr="00AB2F31" w:rsidRDefault="00AB2F31">
                  <w:pPr>
                    <w:rPr>
                      <w:rFonts w:ascii="Monotype Corsiva" w:hAnsi="Monotype Corsiva"/>
                      <w:sz w:val="36"/>
                    </w:rPr>
                  </w:pPr>
                  <w:r w:rsidRPr="00AB2F31">
                    <w:rPr>
                      <w:rFonts w:ascii="Monotype Corsiva" w:hAnsi="Monotype Corsiva"/>
                      <w:color w:val="FFFFFF" w:themeColor="background1"/>
                      <w:sz w:val="36"/>
                    </w:rPr>
                    <w:t>Katedra</w:t>
                  </w:r>
                  <w:r w:rsidRPr="00AB2F31">
                    <w:rPr>
                      <w:rFonts w:ascii="Monotype Corsiva" w:hAnsi="Monotype Corsiva"/>
                      <w:sz w:val="36"/>
                    </w:rPr>
                    <w:t xml:space="preserve"> </w:t>
                  </w:r>
                  <w:r w:rsidRPr="00AB2F31">
                    <w:rPr>
                      <w:rFonts w:ascii="Monotype Corsiva" w:hAnsi="Monotype Corsiva"/>
                      <w:color w:val="FFFFFF" w:themeColor="background1"/>
                      <w:sz w:val="36"/>
                    </w:rPr>
                    <w:t>Rachunkowości</w:t>
                  </w:r>
                </w:p>
              </w:txbxContent>
            </v:textbox>
          </v:shape>
        </w:pict>
      </w:r>
      <w:r w:rsidR="00EA73FD">
        <w:rPr>
          <w:noProof/>
          <w:lang w:eastAsia="pl-PL"/>
        </w:rPr>
        <w:drawing>
          <wp:inline distT="0" distB="0" distL="0" distR="0">
            <wp:extent cx="2228850" cy="1032534"/>
            <wp:effectExtent l="19050" t="0" r="0" b="0"/>
            <wp:docPr id="1" name="Obraz 1" descr="logo_UE_granat_na_bialy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E_granat_na_bialym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FD" w:rsidRPr="009B2C55" w:rsidRDefault="007116F0" w:rsidP="00AB2F31">
      <w:pPr>
        <w:spacing w:after="120"/>
        <w:jc w:val="center"/>
        <w:rPr>
          <w:color w:val="0070C0"/>
          <w:sz w:val="28"/>
          <w:szCs w:val="28"/>
          <w:u w:val="single"/>
        </w:rPr>
      </w:pPr>
      <w:r w:rsidRPr="009B2C55">
        <w:rPr>
          <w:color w:val="0070C0"/>
          <w:sz w:val="28"/>
          <w:szCs w:val="28"/>
          <w:u w:val="single"/>
        </w:rPr>
        <w:t>P</w:t>
      </w:r>
      <w:r w:rsidR="00EA73FD" w:rsidRPr="009B2C55">
        <w:rPr>
          <w:color w:val="0070C0"/>
          <w:sz w:val="28"/>
          <w:szCs w:val="28"/>
          <w:u w:val="single"/>
        </w:rPr>
        <w:t>rogram</w:t>
      </w:r>
    </w:p>
    <w:p w:rsidR="00EA73FD" w:rsidRPr="009B2C55" w:rsidRDefault="00EA73FD" w:rsidP="00AB2F31">
      <w:pPr>
        <w:spacing w:after="120"/>
        <w:jc w:val="center"/>
        <w:rPr>
          <w:b/>
          <w:color w:val="0070C0"/>
          <w:sz w:val="28"/>
          <w:szCs w:val="28"/>
        </w:rPr>
      </w:pPr>
      <w:r w:rsidRPr="009B2C55">
        <w:rPr>
          <w:b/>
          <w:color w:val="0070C0"/>
          <w:sz w:val="28"/>
          <w:szCs w:val="28"/>
        </w:rPr>
        <w:t>Międzynarodowej Konferencji Naukowej</w:t>
      </w:r>
    </w:p>
    <w:p w:rsidR="00AE02B1" w:rsidRPr="009B2C55" w:rsidRDefault="00EA73FD" w:rsidP="00AB2F31">
      <w:pPr>
        <w:spacing w:after="120"/>
        <w:jc w:val="center"/>
        <w:rPr>
          <w:b/>
          <w:color w:val="0070C0"/>
          <w:sz w:val="32"/>
          <w:szCs w:val="28"/>
        </w:rPr>
      </w:pPr>
      <w:r w:rsidRPr="009B2C55">
        <w:rPr>
          <w:b/>
          <w:color w:val="0070C0"/>
          <w:sz w:val="32"/>
          <w:szCs w:val="28"/>
        </w:rPr>
        <w:t>„FINANSE I RACHUNKOWOŚĆ W KSZTAŁTOWANIU OBRAZU SYTUACJI FINANSOWEJ PODMIOTÓW SPRAWOZDAWCZYCH”</w:t>
      </w:r>
    </w:p>
    <w:p w:rsidR="00EA73FD" w:rsidRPr="009B2C55" w:rsidRDefault="007116F0" w:rsidP="00AB2F31">
      <w:pPr>
        <w:spacing w:after="120"/>
        <w:jc w:val="center"/>
        <w:rPr>
          <w:color w:val="0070C0"/>
          <w:sz w:val="28"/>
          <w:szCs w:val="28"/>
        </w:rPr>
      </w:pPr>
      <w:r w:rsidRPr="009B2C55">
        <w:rPr>
          <w:color w:val="0070C0"/>
          <w:sz w:val="28"/>
          <w:szCs w:val="28"/>
        </w:rPr>
        <w:t xml:space="preserve">Katowice, </w:t>
      </w:r>
      <w:r w:rsidR="00EA73FD" w:rsidRPr="009B2C55">
        <w:rPr>
          <w:color w:val="0070C0"/>
          <w:sz w:val="28"/>
          <w:szCs w:val="28"/>
        </w:rPr>
        <w:t>21 X 2015 r.</w:t>
      </w:r>
    </w:p>
    <w:p w:rsidR="00EA73FD" w:rsidRDefault="00EA73FD" w:rsidP="00AB2F31">
      <w:pPr>
        <w:spacing w:after="120"/>
        <w:rPr>
          <w:b/>
          <w:sz w:val="28"/>
          <w:szCs w:val="28"/>
        </w:rPr>
      </w:pPr>
    </w:p>
    <w:p w:rsidR="007116F0" w:rsidRDefault="00EA73FD" w:rsidP="00AB2F31">
      <w:pPr>
        <w:spacing w:after="120" w:line="480" w:lineRule="auto"/>
        <w:rPr>
          <w:b/>
          <w:sz w:val="28"/>
          <w:szCs w:val="28"/>
        </w:rPr>
      </w:pPr>
      <w:r w:rsidRPr="009B2C55">
        <w:rPr>
          <w:b/>
          <w:sz w:val="28"/>
          <w:szCs w:val="28"/>
          <w:highlight w:val="lightGray"/>
          <w:u w:val="single"/>
        </w:rPr>
        <w:t>10.00 – 10.30</w:t>
      </w:r>
      <w:r w:rsidRPr="009B2C55">
        <w:rPr>
          <w:b/>
          <w:sz w:val="28"/>
          <w:szCs w:val="28"/>
          <w:highlight w:val="lightGray"/>
        </w:rPr>
        <w:t xml:space="preserve"> </w:t>
      </w:r>
      <w:r w:rsidRPr="009B2C55">
        <w:rPr>
          <w:b/>
          <w:sz w:val="28"/>
          <w:szCs w:val="28"/>
          <w:highlight w:val="lightGray"/>
        </w:rPr>
        <w:tab/>
        <w:t>OTWARCIE KONFERENCJI</w:t>
      </w:r>
    </w:p>
    <w:p w:rsidR="00EA73FD" w:rsidRDefault="007116F0" w:rsidP="00AB2F31">
      <w:pPr>
        <w:spacing w:after="120" w:line="48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WYSTĄPIENIE ZAPROSZONYCH GOŚCI</w:t>
      </w:r>
    </w:p>
    <w:p w:rsidR="007116F0" w:rsidRPr="0084733E" w:rsidRDefault="00943C6E" w:rsidP="00AB2F31">
      <w:pPr>
        <w:spacing w:after="120" w:line="240" w:lineRule="auto"/>
        <w:rPr>
          <w:b/>
          <w:color w:val="C00000"/>
          <w:sz w:val="28"/>
          <w:szCs w:val="28"/>
        </w:rPr>
      </w:pPr>
      <w:r w:rsidRPr="009B2C55">
        <w:rPr>
          <w:b/>
          <w:color w:val="C00000"/>
          <w:sz w:val="28"/>
          <w:szCs w:val="28"/>
          <w:highlight w:val="lightGray"/>
          <w:u w:val="single"/>
        </w:rPr>
        <w:t>10.30</w:t>
      </w:r>
      <w:r w:rsidR="007116F0" w:rsidRPr="009B2C55">
        <w:rPr>
          <w:b/>
          <w:color w:val="C00000"/>
          <w:sz w:val="28"/>
          <w:szCs w:val="28"/>
          <w:highlight w:val="lightGray"/>
          <w:u w:val="single"/>
        </w:rPr>
        <w:t xml:space="preserve"> – </w:t>
      </w:r>
      <w:r w:rsidRPr="009B2C55">
        <w:rPr>
          <w:b/>
          <w:color w:val="C00000"/>
          <w:sz w:val="28"/>
          <w:szCs w:val="28"/>
          <w:highlight w:val="lightGray"/>
          <w:u w:val="single"/>
        </w:rPr>
        <w:t>12.30</w:t>
      </w:r>
      <w:r w:rsidRPr="009B2C55">
        <w:rPr>
          <w:b/>
          <w:color w:val="C00000"/>
          <w:sz w:val="28"/>
          <w:szCs w:val="28"/>
          <w:highlight w:val="lightGray"/>
        </w:rPr>
        <w:t xml:space="preserve"> </w:t>
      </w:r>
      <w:r w:rsidR="007116F0" w:rsidRPr="009B2C55">
        <w:rPr>
          <w:b/>
          <w:color w:val="C00000"/>
          <w:sz w:val="28"/>
          <w:szCs w:val="28"/>
          <w:highlight w:val="lightGray"/>
        </w:rPr>
        <w:tab/>
      </w:r>
      <w:r w:rsidRPr="009B2C55">
        <w:rPr>
          <w:b/>
          <w:color w:val="C00000"/>
          <w:sz w:val="28"/>
          <w:szCs w:val="28"/>
          <w:highlight w:val="lightGray"/>
        </w:rPr>
        <w:t xml:space="preserve"> I SESJA</w:t>
      </w:r>
      <w:r w:rsidR="005D79A0" w:rsidRPr="009B2C55">
        <w:rPr>
          <w:b/>
          <w:color w:val="C00000"/>
          <w:sz w:val="28"/>
          <w:szCs w:val="28"/>
          <w:highlight w:val="lightGray"/>
        </w:rPr>
        <w:t xml:space="preserve"> PLENARNA</w:t>
      </w:r>
      <w:r w:rsidR="005D79A0" w:rsidRPr="0084733E">
        <w:rPr>
          <w:b/>
          <w:color w:val="C00000"/>
          <w:sz w:val="28"/>
          <w:szCs w:val="28"/>
        </w:rPr>
        <w:t xml:space="preserve"> </w:t>
      </w:r>
      <w:r w:rsidRPr="0084733E">
        <w:rPr>
          <w:b/>
          <w:color w:val="C00000"/>
          <w:sz w:val="28"/>
          <w:szCs w:val="28"/>
        </w:rPr>
        <w:t xml:space="preserve"> </w:t>
      </w:r>
    </w:p>
    <w:p w:rsidR="00943C6E" w:rsidRPr="007116F0" w:rsidRDefault="00943C6E" w:rsidP="00AB2F31">
      <w:pPr>
        <w:spacing w:after="120" w:line="240" w:lineRule="auto"/>
        <w:ind w:left="1416" w:firstLine="708"/>
        <w:rPr>
          <w:b/>
          <w:i/>
          <w:color w:val="C00000"/>
          <w:sz w:val="28"/>
          <w:szCs w:val="28"/>
        </w:rPr>
      </w:pPr>
      <w:r w:rsidRPr="007116F0">
        <w:rPr>
          <w:b/>
          <w:color w:val="C00000"/>
          <w:sz w:val="28"/>
          <w:szCs w:val="28"/>
        </w:rPr>
        <w:t>„</w:t>
      </w:r>
      <w:r w:rsidRPr="007116F0">
        <w:rPr>
          <w:b/>
          <w:i/>
          <w:color w:val="C00000"/>
          <w:sz w:val="28"/>
          <w:szCs w:val="28"/>
        </w:rPr>
        <w:t xml:space="preserve">FINANSE I RACHUNKOWOŚĆ W ZARZĄDZANIU </w:t>
      </w:r>
      <w:r w:rsidR="005D79A0" w:rsidRPr="007116F0">
        <w:rPr>
          <w:b/>
          <w:i/>
          <w:color w:val="C00000"/>
          <w:sz w:val="28"/>
          <w:szCs w:val="28"/>
        </w:rPr>
        <w:t xml:space="preserve"> </w:t>
      </w:r>
      <w:r w:rsidRPr="007116F0">
        <w:rPr>
          <w:b/>
          <w:i/>
          <w:color w:val="C00000"/>
          <w:sz w:val="28"/>
          <w:szCs w:val="28"/>
        </w:rPr>
        <w:t xml:space="preserve">JEDNOSTKĄ” </w:t>
      </w:r>
    </w:p>
    <w:p w:rsidR="00943C6E" w:rsidRPr="0086508B" w:rsidRDefault="00EF612A" w:rsidP="00AB2F31">
      <w:pPr>
        <w:spacing w:after="120" w:line="240" w:lineRule="auto"/>
        <w:ind w:left="1416" w:firstLine="708"/>
        <w:rPr>
          <w:b/>
          <w:lang w:val="en-US"/>
        </w:rPr>
      </w:pPr>
      <w:r w:rsidRPr="00EF612A">
        <w:rPr>
          <w:b/>
        </w:rPr>
        <w:t xml:space="preserve">PRZEWODNICZĄCA OBRAD: </w:t>
      </w:r>
      <w:r w:rsidRPr="007116F0">
        <w:rPr>
          <w:b/>
          <w:sz w:val="24"/>
        </w:rPr>
        <w:t xml:space="preserve">PROF. DR HAB. </w:t>
      </w:r>
      <w:r w:rsidR="007B11C7" w:rsidRPr="0086508B">
        <w:rPr>
          <w:b/>
          <w:sz w:val="24"/>
          <w:lang w:val="en-US"/>
        </w:rPr>
        <w:t>MARZENA REMLEIN</w:t>
      </w:r>
    </w:p>
    <w:p w:rsidR="00943C6E" w:rsidRPr="00D87699" w:rsidRDefault="00943C6E" w:rsidP="00AB2F31">
      <w:pPr>
        <w:spacing w:after="120" w:line="240" w:lineRule="auto"/>
        <w:jc w:val="both"/>
        <w:rPr>
          <w:b/>
          <w:color w:val="C00000"/>
          <w:u w:val="single"/>
          <w:lang w:val="en-US"/>
        </w:rPr>
      </w:pPr>
      <w:proofErr w:type="spellStart"/>
      <w:r w:rsidRPr="00D87699">
        <w:rPr>
          <w:b/>
          <w:color w:val="C00000"/>
          <w:u w:val="single"/>
          <w:lang w:val="en-US"/>
        </w:rPr>
        <w:t>Referaty</w:t>
      </w:r>
      <w:proofErr w:type="spellEnd"/>
      <w:r w:rsidR="005D79A0" w:rsidRPr="00D87699">
        <w:rPr>
          <w:b/>
          <w:color w:val="C00000"/>
          <w:u w:val="single"/>
          <w:lang w:val="en-US"/>
        </w:rPr>
        <w:t>:</w:t>
      </w:r>
      <w:r w:rsidRPr="00D87699">
        <w:rPr>
          <w:b/>
          <w:color w:val="C00000"/>
          <w:u w:val="single"/>
          <w:lang w:val="en-US"/>
        </w:rPr>
        <w:t xml:space="preserve"> </w:t>
      </w:r>
    </w:p>
    <w:p w:rsidR="006F32FE" w:rsidRDefault="006F32FE" w:rsidP="00AB2F31">
      <w:pPr>
        <w:spacing w:after="120" w:line="240" w:lineRule="auto"/>
        <w:ind w:left="2694" w:hanging="2694"/>
        <w:jc w:val="both"/>
        <w:rPr>
          <w:lang w:val="en-GB"/>
        </w:rPr>
      </w:pPr>
      <w:r w:rsidRPr="00D87699">
        <w:rPr>
          <w:lang w:val="en-US"/>
        </w:rPr>
        <w:t xml:space="preserve">1. </w:t>
      </w:r>
      <w:r w:rsidR="00943C6E" w:rsidRPr="00D87699">
        <w:rPr>
          <w:b/>
          <w:sz w:val="24"/>
          <w:lang w:val="en-US"/>
        </w:rPr>
        <w:t>P</w:t>
      </w:r>
      <w:proofErr w:type="spellStart"/>
      <w:r w:rsidR="00943C6E" w:rsidRPr="006F32FE">
        <w:rPr>
          <w:b/>
          <w:sz w:val="24"/>
          <w:lang w:val="en-GB"/>
        </w:rPr>
        <w:t>rof</w:t>
      </w:r>
      <w:proofErr w:type="spellEnd"/>
      <w:r w:rsidR="00943C6E" w:rsidRPr="006F32FE">
        <w:rPr>
          <w:b/>
          <w:sz w:val="24"/>
          <w:lang w:val="en-GB"/>
        </w:rPr>
        <w:t>. Giorgos Christonakis</w:t>
      </w:r>
      <w:r w:rsidRPr="006F32FE">
        <w:rPr>
          <w:sz w:val="24"/>
          <w:lang w:val="en-US"/>
        </w:rPr>
        <w:t xml:space="preserve"> </w:t>
      </w:r>
      <w:r w:rsidRPr="006F32FE">
        <w:rPr>
          <w:i/>
          <w:lang w:val="en-US"/>
        </w:rPr>
        <w:t>(Berlin</w:t>
      </w:r>
      <w:r w:rsidR="006D46BB">
        <w:rPr>
          <w:i/>
          <w:lang w:val="en-US"/>
        </w:rPr>
        <w:t xml:space="preserve"> School of Economics and Law</w:t>
      </w:r>
      <w:r w:rsidRPr="006F32FE">
        <w:rPr>
          <w:i/>
          <w:lang w:val="en-US"/>
        </w:rPr>
        <w:t>)</w:t>
      </w:r>
      <w:r w:rsidR="00943C6E" w:rsidRPr="00B17AA9">
        <w:rPr>
          <w:lang w:val="en-GB"/>
        </w:rPr>
        <w:t xml:space="preserve"> </w:t>
      </w:r>
    </w:p>
    <w:p w:rsidR="00943C6E" w:rsidRPr="006F32FE" w:rsidRDefault="00943C6E" w:rsidP="00AB2F31">
      <w:pPr>
        <w:spacing w:after="120" w:line="240" w:lineRule="auto"/>
        <w:ind w:left="2127" w:hanging="3"/>
        <w:jc w:val="both"/>
        <w:rPr>
          <w:b/>
          <w:color w:val="C00000"/>
          <w:sz w:val="24"/>
          <w:lang w:val="en-US"/>
        </w:rPr>
      </w:pPr>
      <w:r w:rsidRPr="006F32FE">
        <w:rPr>
          <w:b/>
          <w:color w:val="C00000"/>
          <w:sz w:val="24"/>
          <w:lang w:val="en-US"/>
        </w:rPr>
        <w:t>Towards Juridification of the Corporate Social Responsibility concept in the</w:t>
      </w:r>
      <w:r w:rsidR="006F32FE" w:rsidRPr="006F32FE">
        <w:rPr>
          <w:b/>
          <w:color w:val="C00000"/>
          <w:sz w:val="24"/>
          <w:lang w:val="en-US"/>
        </w:rPr>
        <w:t xml:space="preserve"> EU Corporate Governance area</w:t>
      </w:r>
    </w:p>
    <w:p w:rsidR="006F32FE" w:rsidRDefault="006F32FE" w:rsidP="00AB2F31">
      <w:pPr>
        <w:spacing w:after="120" w:line="240" w:lineRule="auto"/>
        <w:ind w:left="2694" w:hanging="2694"/>
        <w:jc w:val="both"/>
        <w:rPr>
          <w:i/>
          <w:lang w:val="en-GB"/>
        </w:rPr>
      </w:pPr>
      <w:r>
        <w:rPr>
          <w:lang w:val="en-US"/>
        </w:rPr>
        <w:t xml:space="preserve">2. </w:t>
      </w:r>
      <w:r w:rsidR="00943C6E" w:rsidRPr="006F32FE">
        <w:rPr>
          <w:b/>
          <w:sz w:val="24"/>
          <w:lang w:val="en-GB"/>
        </w:rPr>
        <w:t>Prof. Olga Savchenko</w:t>
      </w:r>
      <w:r w:rsidRPr="006F32FE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6F32FE">
        <w:rPr>
          <w:i/>
          <w:lang w:val="en-US"/>
        </w:rPr>
        <w:t>(National Technical University “Kharkiv Polytechnic Institute”, Ukraine</w:t>
      </w:r>
      <w:r>
        <w:rPr>
          <w:i/>
          <w:lang w:val="en-GB"/>
        </w:rPr>
        <w:t>)</w:t>
      </w:r>
    </w:p>
    <w:p w:rsidR="00943C6E" w:rsidRPr="006F32FE" w:rsidRDefault="00943C6E" w:rsidP="00AB2F31">
      <w:pPr>
        <w:spacing w:after="120" w:line="240" w:lineRule="auto"/>
        <w:ind w:left="2127" w:hanging="3"/>
        <w:jc w:val="both"/>
        <w:rPr>
          <w:b/>
          <w:color w:val="C00000"/>
          <w:sz w:val="24"/>
          <w:lang w:val="en-US"/>
        </w:rPr>
      </w:pPr>
      <w:r w:rsidRPr="006F32FE">
        <w:rPr>
          <w:b/>
          <w:color w:val="C00000"/>
          <w:sz w:val="24"/>
          <w:lang w:val="en-US"/>
        </w:rPr>
        <w:t>Prospects and challenges of transaction sector restructuring under the effect of the E</w:t>
      </w:r>
      <w:r w:rsidR="006F32FE" w:rsidRPr="006F32FE">
        <w:rPr>
          <w:b/>
          <w:color w:val="C00000"/>
          <w:sz w:val="24"/>
          <w:lang w:val="en-US"/>
        </w:rPr>
        <w:t>U-Ukraine Association Agreement</w:t>
      </w:r>
    </w:p>
    <w:p w:rsidR="006F32FE" w:rsidRDefault="006F32FE" w:rsidP="00AB2F31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3. </w:t>
      </w:r>
      <w:r w:rsidR="00925E32" w:rsidRPr="006F32FE">
        <w:rPr>
          <w:rFonts w:cstheme="minorHAnsi"/>
          <w:b/>
          <w:sz w:val="24"/>
        </w:rPr>
        <w:t>Prof. dr hab. Ewa Śnieżek, dr M. Wiatr</w:t>
      </w:r>
      <w:r>
        <w:rPr>
          <w:rFonts w:cstheme="minorHAnsi"/>
        </w:rPr>
        <w:t xml:space="preserve"> </w:t>
      </w:r>
      <w:r w:rsidRPr="006F32FE">
        <w:rPr>
          <w:rFonts w:cstheme="minorHAnsi"/>
          <w:i/>
        </w:rPr>
        <w:t>(Uniwersytet Łódzki )</w:t>
      </w:r>
    </w:p>
    <w:p w:rsidR="00925E32" w:rsidRPr="006F32FE" w:rsidRDefault="00925E32" w:rsidP="00AB2F31">
      <w:pPr>
        <w:spacing w:after="120" w:line="240" w:lineRule="auto"/>
        <w:ind w:left="2127" w:hanging="3"/>
        <w:jc w:val="both"/>
        <w:rPr>
          <w:rFonts w:cstheme="minorHAnsi"/>
          <w:b/>
          <w:color w:val="C00000"/>
          <w:sz w:val="24"/>
        </w:rPr>
      </w:pPr>
      <w:r w:rsidRPr="006F32FE">
        <w:rPr>
          <w:rFonts w:cstheme="minorHAnsi"/>
          <w:b/>
          <w:color w:val="C00000"/>
          <w:sz w:val="24"/>
        </w:rPr>
        <w:t>Modelowanie raportów jako próba ograniczenia luki komunikacyjnej</w:t>
      </w:r>
      <w:r w:rsidR="006F32FE">
        <w:rPr>
          <w:rFonts w:cstheme="minorHAnsi"/>
          <w:b/>
          <w:color w:val="C00000"/>
          <w:sz w:val="24"/>
        </w:rPr>
        <w:t xml:space="preserve"> </w:t>
      </w:r>
      <w:r w:rsidR="0084733E">
        <w:rPr>
          <w:rFonts w:cstheme="minorHAnsi"/>
          <w:b/>
          <w:color w:val="C00000"/>
          <w:sz w:val="24"/>
        </w:rPr>
        <w:br/>
      </w:r>
      <w:r w:rsidR="006F32FE">
        <w:rPr>
          <w:rFonts w:cstheme="minorHAnsi"/>
          <w:b/>
          <w:color w:val="C00000"/>
          <w:sz w:val="24"/>
        </w:rPr>
        <w:t>w sprawozdawczości finansowej</w:t>
      </w:r>
    </w:p>
    <w:p w:rsidR="006F32FE" w:rsidRDefault="006F32FE" w:rsidP="00AB2F31">
      <w:pPr>
        <w:spacing w:after="120" w:line="240" w:lineRule="auto"/>
        <w:jc w:val="both"/>
        <w:rPr>
          <w:i/>
        </w:rPr>
      </w:pPr>
      <w:r>
        <w:t xml:space="preserve">4. </w:t>
      </w:r>
      <w:r w:rsidR="00943C6E" w:rsidRPr="006F32FE">
        <w:rPr>
          <w:b/>
          <w:sz w:val="24"/>
        </w:rPr>
        <w:t>Mgr Lid</w:t>
      </w:r>
      <w:r w:rsidR="00972231" w:rsidRPr="006F32FE">
        <w:rPr>
          <w:b/>
          <w:sz w:val="24"/>
        </w:rPr>
        <w:t>i</w:t>
      </w:r>
      <w:r w:rsidR="00943C6E" w:rsidRPr="006F32FE">
        <w:rPr>
          <w:b/>
          <w:sz w:val="24"/>
        </w:rPr>
        <w:t>a Wiatrak</w:t>
      </w:r>
      <w:r>
        <w:t xml:space="preserve"> </w:t>
      </w:r>
      <w:r w:rsidRPr="006F32FE">
        <w:rPr>
          <w:i/>
        </w:rPr>
        <w:t>(Uniwersytet Ekonomiczny we Wrocławi</w:t>
      </w:r>
      <w:r>
        <w:rPr>
          <w:i/>
        </w:rPr>
        <w:t>u)</w:t>
      </w:r>
    </w:p>
    <w:p w:rsidR="00943C6E" w:rsidRPr="006F32FE" w:rsidRDefault="00943C6E" w:rsidP="00AB2F31">
      <w:pPr>
        <w:spacing w:after="120" w:line="240" w:lineRule="auto"/>
        <w:ind w:left="2127" w:hanging="3"/>
        <w:jc w:val="both"/>
        <w:rPr>
          <w:b/>
          <w:color w:val="C00000"/>
          <w:sz w:val="24"/>
        </w:rPr>
      </w:pPr>
      <w:r w:rsidRPr="006F32FE">
        <w:rPr>
          <w:b/>
          <w:bCs/>
          <w:color w:val="C00000"/>
          <w:sz w:val="24"/>
        </w:rPr>
        <w:t>Zarządzanie ryzykiem wewnętrznym w organach administracji publiczne</w:t>
      </w:r>
      <w:r w:rsidR="006F32FE">
        <w:rPr>
          <w:b/>
          <w:bCs/>
          <w:color w:val="C00000"/>
          <w:sz w:val="24"/>
        </w:rPr>
        <w:t>j</w:t>
      </w:r>
      <w:r w:rsidRPr="006F32FE">
        <w:rPr>
          <w:b/>
          <w:color w:val="C00000"/>
          <w:sz w:val="24"/>
        </w:rPr>
        <w:t xml:space="preserve"> </w:t>
      </w:r>
    </w:p>
    <w:p w:rsidR="006F32FE" w:rsidRDefault="006F32FE" w:rsidP="00AB2F31">
      <w:pPr>
        <w:pStyle w:val="HTML-wstpniesformatowany"/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6F32FE">
        <w:rPr>
          <w:rFonts w:asciiTheme="minorHAnsi" w:hAnsiTheme="minorHAnsi" w:cstheme="minorHAnsi"/>
          <w:sz w:val="22"/>
          <w:szCs w:val="22"/>
          <w:lang w:val="en-US"/>
        </w:rPr>
        <w:t>5.</w:t>
      </w:r>
      <w:r w:rsidR="00943C6E" w:rsidRPr="006F32F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E3FCF" w:rsidRPr="006F32FE">
        <w:rPr>
          <w:rFonts w:asciiTheme="minorHAnsi" w:hAnsiTheme="minorHAnsi" w:cstheme="minorHAnsi"/>
          <w:b/>
          <w:sz w:val="24"/>
          <w:szCs w:val="22"/>
          <w:lang w:val="en-GB"/>
        </w:rPr>
        <w:t xml:space="preserve">Prof. </w:t>
      </w:r>
      <w:r w:rsidR="007116F0" w:rsidRPr="006F32FE">
        <w:rPr>
          <w:rFonts w:asciiTheme="minorHAnsi" w:hAnsiTheme="minorHAnsi" w:cstheme="minorHAnsi"/>
          <w:b/>
          <w:sz w:val="24"/>
          <w:szCs w:val="22"/>
          <w:lang w:val="en-GB"/>
        </w:rPr>
        <w:t>D</w:t>
      </w:r>
      <w:r w:rsidR="00FD1879">
        <w:rPr>
          <w:rFonts w:asciiTheme="minorHAnsi" w:hAnsiTheme="minorHAnsi" w:cstheme="minorHAnsi"/>
          <w:b/>
          <w:sz w:val="24"/>
          <w:szCs w:val="22"/>
          <w:lang w:val="en-GB"/>
        </w:rPr>
        <w:t>r</w:t>
      </w:r>
      <w:r w:rsidR="009E3FCF" w:rsidRPr="006F32FE">
        <w:rPr>
          <w:rFonts w:asciiTheme="minorHAnsi" w:hAnsiTheme="minorHAnsi" w:cstheme="minorHAnsi"/>
          <w:b/>
          <w:sz w:val="24"/>
          <w:szCs w:val="22"/>
          <w:lang w:val="en-GB"/>
        </w:rPr>
        <w:t xml:space="preserve"> </w:t>
      </w:r>
      <w:r w:rsidR="00943C6E" w:rsidRPr="006F32FE">
        <w:rPr>
          <w:rFonts w:asciiTheme="minorHAnsi" w:hAnsiTheme="minorHAnsi" w:cstheme="minorHAnsi"/>
          <w:b/>
          <w:sz w:val="24"/>
          <w:szCs w:val="22"/>
          <w:lang w:val="en-GB"/>
        </w:rPr>
        <w:t xml:space="preserve">Petra </w:t>
      </w:r>
      <w:proofErr w:type="spellStart"/>
      <w:r w:rsidR="00943C6E" w:rsidRPr="006F32FE">
        <w:rPr>
          <w:rFonts w:asciiTheme="minorHAnsi" w:hAnsiTheme="minorHAnsi" w:cstheme="minorHAnsi"/>
          <w:b/>
          <w:sz w:val="24"/>
          <w:szCs w:val="22"/>
          <w:lang w:val="en-GB"/>
        </w:rPr>
        <w:t>Kroflin</w:t>
      </w:r>
      <w:proofErr w:type="spellEnd"/>
      <w:r w:rsidRPr="006F32F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F32FE"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proofErr w:type="spellStart"/>
      <w:r w:rsidRPr="006F32FE">
        <w:rPr>
          <w:rFonts w:asciiTheme="minorHAnsi" w:hAnsiTheme="minorHAnsi" w:cstheme="minorHAnsi"/>
          <w:i/>
          <w:sz w:val="22"/>
          <w:szCs w:val="22"/>
          <w:lang w:val="en-GB"/>
        </w:rPr>
        <w:t>Duale</w:t>
      </w:r>
      <w:proofErr w:type="spellEnd"/>
      <w:r w:rsidRPr="006F32FE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 w:rsidRPr="006F32FE">
        <w:rPr>
          <w:rFonts w:asciiTheme="minorHAnsi" w:hAnsiTheme="minorHAnsi" w:cstheme="minorHAnsi"/>
          <w:i/>
          <w:sz w:val="22"/>
          <w:szCs w:val="22"/>
          <w:lang w:val="en-GB"/>
        </w:rPr>
        <w:t>Hochschule</w:t>
      </w:r>
      <w:proofErr w:type="spellEnd"/>
      <w:r w:rsidRPr="006F32FE">
        <w:rPr>
          <w:rFonts w:asciiTheme="minorHAnsi" w:hAnsiTheme="minorHAnsi" w:cstheme="minorHAnsi"/>
          <w:i/>
          <w:sz w:val="22"/>
          <w:szCs w:val="22"/>
          <w:lang w:val="en-GB"/>
        </w:rPr>
        <w:t xml:space="preserve"> Baden Wűrttemberg Ravensburg)</w:t>
      </w:r>
    </w:p>
    <w:p w:rsidR="00943C6E" w:rsidRPr="006F32FE" w:rsidRDefault="00943C6E" w:rsidP="00AB2F31">
      <w:pPr>
        <w:spacing w:after="120" w:line="240" w:lineRule="auto"/>
        <w:ind w:left="2127" w:hanging="3"/>
        <w:jc w:val="both"/>
        <w:rPr>
          <w:b/>
          <w:bCs/>
          <w:color w:val="C00000"/>
          <w:sz w:val="24"/>
          <w:lang w:val="en-US"/>
        </w:rPr>
      </w:pPr>
      <w:r w:rsidRPr="006F32FE">
        <w:rPr>
          <w:b/>
          <w:bCs/>
          <w:color w:val="C00000"/>
          <w:sz w:val="24"/>
          <w:lang w:val="en-US"/>
        </w:rPr>
        <w:t>Shareholder Value Management in the context of Investor Relations – Does Reporting Value Based Figures really impact sh</w:t>
      </w:r>
      <w:r w:rsidR="006F32FE" w:rsidRPr="006F32FE">
        <w:rPr>
          <w:b/>
          <w:bCs/>
          <w:color w:val="C00000"/>
          <w:sz w:val="24"/>
          <w:lang w:val="en-US"/>
        </w:rPr>
        <w:t>areholders’ value perceptions?</w:t>
      </w:r>
    </w:p>
    <w:p w:rsidR="006F32FE" w:rsidRDefault="006F32FE" w:rsidP="00AB2F31">
      <w:pPr>
        <w:spacing w:after="120" w:line="240" w:lineRule="auto"/>
        <w:jc w:val="both"/>
        <w:rPr>
          <w:i/>
          <w:lang w:val="en-US"/>
        </w:rPr>
      </w:pPr>
      <w:r>
        <w:rPr>
          <w:lang w:val="en-US"/>
        </w:rPr>
        <w:t xml:space="preserve">6. </w:t>
      </w:r>
      <w:r w:rsidR="0096040E">
        <w:rPr>
          <w:lang w:val="en-US"/>
        </w:rPr>
        <w:t xml:space="preserve"> </w:t>
      </w:r>
      <w:r w:rsidR="00FD1879">
        <w:rPr>
          <w:rFonts w:eastAsia="Times New Roman" w:cstheme="minorHAnsi"/>
          <w:b/>
          <w:sz w:val="24"/>
          <w:lang w:val="en-GB" w:eastAsia="pl-PL"/>
        </w:rPr>
        <w:t>PhD Ana</w:t>
      </w:r>
      <w:r w:rsidR="0096040E" w:rsidRPr="0096040E">
        <w:rPr>
          <w:lang w:val="en-US"/>
        </w:rPr>
        <w:t xml:space="preserve"> </w:t>
      </w:r>
      <w:proofErr w:type="spellStart"/>
      <w:r w:rsidR="0096040E" w:rsidRPr="0096040E">
        <w:rPr>
          <w:rFonts w:eastAsia="Times New Roman" w:cstheme="minorHAnsi"/>
          <w:b/>
          <w:sz w:val="24"/>
          <w:lang w:val="en-GB" w:eastAsia="pl-PL"/>
        </w:rPr>
        <w:t>K</w:t>
      </w:r>
      <w:r w:rsidR="00FD1879">
        <w:rPr>
          <w:rFonts w:eastAsia="Times New Roman" w:cstheme="minorHAnsi"/>
          <w:b/>
          <w:sz w:val="24"/>
          <w:lang w:val="en-GB" w:eastAsia="pl-PL"/>
        </w:rPr>
        <w:t>undid</w:t>
      </w:r>
      <w:proofErr w:type="spellEnd"/>
      <w:r w:rsidR="0096040E" w:rsidRPr="0096040E">
        <w:rPr>
          <w:rFonts w:eastAsia="Times New Roman" w:cstheme="minorHAnsi"/>
          <w:b/>
          <w:sz w:val="24"/>
          <w:lang w:val="en-GB" w:eastAsia="pl-PL"/>
        </w:rPr>
        <w:t xml:space="preserve"> </w:t>
      </w:r>
      <w:proofErr w:type="spellStart"/>
      <w:r w:rsidR="0096040E" w:rsidRPr="0096040E">
        <w:rPr>
          <w:rFonts w:eastAsia="Times New Roman" w:cstheme="minorHAnsi"/>
          <w:b/>
          <w:sz w:val="24"/>
          <w:lang w:val="en-GB" w:eastAsia="pl-PL"/>
        </w:rPr>
        <w:t>N</w:t>
      </w:r>
      <w:r w:rsidR="00FD1879">
        <w:rPr>
          <w:rFonts w:eastAsia="Times New Roman" w:cstheme="minorHAnsi"/>
          <w:b/>
          <w:sz w:val="24"/>
          <w:lang w:val="en-GB" w:eastAsia="pl-PL"/>
        </w:rPr>
        <w:t>ovokmet</w:t>
      </w:r>
      <w:proofErr w:type="spellEnd"/>
      <w:r w:rsidR="0096040E" w:rsidRPr="0096040E">
        <w:rPr>
          <w:rFonts w:eastAsia="Times New Roman" w:cstheme="minorHAnsi"/>
          <w:b/>
          <w:sz w:val="24"/>
          <w:lang w:val="en-GB" w:eastAsia="pl-PL"/>
        </w:rPr>
        <w:t xml:space="preserve">, </w:t>
      </w:r>
      <w:r w:rsidR="0096040E">
        <w:rPr>
          <w:rFonts w:eastAsia="Times New Roman" w:cstheme="minorHAnsi"/>
          <w:b/>
          <w:sz w:val="24"/>
          <w:lang w:val="en-GB" w:eastAsia="pl-PL"/>
        </w:rPr>
        <w:t xml:space="preserve">ME </w:t>
      </w:r>
      <w:proofErr w:type="spellStart"/>
      <w:r w:rsidR="0096040E">
        <w:rPr>
          <w:rFonts w:eastAsia="Times New Roman" w:cstheme="minorHAnsi"/>
          <w:b/>
          <w:sz w:val="24"/>
          <w:lang w:val="en-GB" w:eastAsia="pl-PL"/>
        </w:rPr>
        <w:t>I</w:t>
      </w:r>
      <w:r w:rsidR="00FD1879">
        <w:rPr>
          <w:rFonts w:eastAsia="Times New Roman" w:cstheme="minorHAnsi"/>
          <w:b/>
          <w:sz w:val="24"/>
          <w:lang w:val="en-GB" w:eastAsia="pl-PL"/>
        </w:rPr>
        <w:t>vana</w:t>
      </w:r>
      <w:proofErr w:type="spellEnd"/>
      <w:r w:rsidR="0096040E">
        <w:rPr>
          <w:rFonts w:eastAsia="Times New Roman" w:cstheme="minorHAnsi"/>
          <w:b/>
          <w:sz w:val="24"/>
          <w:lang w:val="en-GB" w:eastAsia="pl-PL"/>
        </w:rPr>
        <w:t xml:space="preserve"> </w:t>
      </w:r>
      <w:proofErr w:type="spellStart"/>
      <w:r w:rsidR="0096040E">
        <w:rPr>
          <w:rFonts w:eastAsia="Times New Roman" w:cstheme="minorHAnsi"/>
          <w:b/>
          <w:sz w:val="24"/>
          <w:lang w:val="en-GB" w:eastAsia="pl-PL"/>
        </w:rPr>
        <w:t>T</w:t>
      </w:r>
      <w:r w:rsidR="00FD1879">
        <w:rPr>
          <w:rFonts w:eastAsia="Times New Roman" w:cstheme="minorHAnsi"/>
          <w:b/>
          <w:sz w:val="24"/>
          <w:lang w:val="en-GB" w:eastAsia="pl-PL"/>
        </w:rPr>
        <w:t>okić</w:t>
      </w:r>
      <w:proofErr w:type="spellEnd"/>
      <w:r>
        <w:rPr>
          <w:lang w:val="en-US"/>
        </w:rPr>
        <w:t xml:space="preserve"> </w:t>
      </w:r>
      <w:r w:rsidRPr="006F32FE">
        <w:rPr>
          <w:i/>
          <w:lang w:val="en-US"/>
        </w:rPr>
        <w:t>(University of Split)</w:t>
      </w:r>
    </w:p>
    <w:p w:rsidR="00943C6E" w:rsidRDefault="00943C6E" w:rsidP="00AB2F31">
      <w:pPr>
        <w:spacing w:after="120" w:line="240" w:lineRule="auto"/>
        <w:ind w:left="2127" w:hanging="3"/>
        <w:jc w:val="both"/>
        <w:rPr>
          <w:b/>
          <w:bCs/>
          <w:color w:val="C00000"/>
          <w:sz w:val="24"/>
          <w:lang w:val="en-US"/>
        </w:rPr>
      </w:pPr>
      <w:r w:rsidRPr="007116F0">
        <w:rPr>
          <w:b/>
          <w:bCs/>
          <w:color w:val="C00000"/>
          <w:sz w:val="24"/>
          <w:lang w:val="en-US"/>
        </w:rPr>
        <w:t xml:space="preserve">Adoption of Internet banking SERVICE within the corporate sector </w:t>
      </w:r>
      <w:r w:rsidR="007116F0">
        <w:rPr>
          <w:b/>
          <w:bCs/>
          <w:color w:val="C00000"/>
          <w:sz w:val="24"/>
          <w:lang w:val="en-US"/>
        </w:rPr>
        <w:t>in Croatia</w:t>
      </w:r>
    </w:p>
    <w:p w:rsidR="007116F0" w:rsidRDefault="007116F0" w:rsidP="00AB2F31">
      <w:pPr>
        <w:spacing w:after="120" w:line="240" w:lineRule="auto"/>
        <w:jc w:val="both"/>
      </w:pPr>
      <w:r>
        <w:t xml:space="preserve">7. </w:t>
      </w:r>
      <w:r w:rsidR="00943C6E" w:rsidRPr="007116F0">
        <w:rPr>
          <w:b/>
          <w:sz w:val="24"/>
        </w:rPr>
        <w:t>Mgr Anna Balicka</w:t>
      </w:r>
      <w:r>
        <w:rPr>
          <w:b/>
          <w:sz w:val="24"/>
        </w:rPr>
        <w:t xml:space="preserve"> </w:t>
      </w:r>
      <w:r w:rsidRPr="007116F0">
        <w:rPr>
          <w:i/>
        </w:rPr>
        <w:t>(Uniwersytet Ekonomiczny we Wrocławiu)</w:t>
      </w:r>
    </w:p>
    <w:p w:rsidR="00943C6E" w:rsidRPr="007116F0" w:rsidRDefault="00943C6E" w:rsidP="00AB2F31">
      <w:pPr>
        <w:spacing w:after="120" w:line="240" w:lineRule="auto"/>
        <w:ind w:left="1416" w:firstLine="708"/>
        <w:jc w:val="both"/>
        <w:rPr>
          <w:b/>
          <w:color w:val="C00000"/>
          <w:sz w:val="24"/>
        </w:rPr>
      </w:pPr>
      <w:r w:rsidRPr="007116F0">
        <w:rPr>
          <w:b/>
          <w:color w:val="C00000"/>
          <w:sz w:val="24"/>
        </w:rPr>
        <w:t>Informacja środowiskowa w sp</w:t>
      </w:r>
      <w:r w:rsidR="004828F5" w:rsidRPr="007116F0">
        <w:rPr>
          <w:b/>
          <w:color w:val="C00000"/>
          <w:sz w:val="24"/>
        </w:rPr>
        <w:t>rawozdawczości przedsiębiorstwa</w:t>
      </w:r>
    </w:p>
    <w:p w:rsidR="00AB2F31" w:rsidRPr="007B11C7" w:rsidRDefault="00AB2F31" w:rsidP="00AB2F31">
      <w:pPr>
        <w:spacing w:after="120" w:line="240" w:lineRule="auto"/>
        <w:jc w:val="both"/>
      </w:pPr>
    </w:p>
    <w:p w:rsidR="007116F0" w:rsidRPr="0086508B" w:rsidRDefault="007116F0" w:rsidP="00AB2F31">
      <w:pPr>
        <w:spacing w:after="120" w:line="240" w:lineRule="auto"/>
        <w:jc w:val="both"/>
      </w:pPr>
      <w:r w:rsidRPr="007B11C7">
        <w:lastRenderedPageBreak/>
        <w:t xml:space="preserve">8. </w:t>
      </w:r>
      <w:proofErr w:type="spellStart"/>
      <w:r w:rsidR="00FD1879">
        <w:rPr>
          <w:b/>
          <w:sz w:val="24"/>
        </w:rPr>
        <w:t>PhD</w:t>
      </w:r>
      <w:proofErr w:type="spellEnd"/>
      <w:r w:rsidR="00943C6E" w:rsidRPr="007B11C7">
        <w:rPr>
          <w:b/>
          <w:sz w:val="24"/>
        </w:rPr>
        <w:t xml:space="preserve"> </w:t>
      </w:r>
      <w:r w:rsidR="00943C6E" w:rsidRPr="0086508B">
        <w:rPr>
          <w:b/>
          <w:sz w:val="24"/>
        </w:rPr>
        <w:t>Katalin Varga Kiss</w:t>
      </w:r>
      <w:r w:rsidRPr="0086508B">
        <w:t xml:space="preserve"> </w:t>
      </w:r>
      <w:r w:rsidRPr="0086508B">
        <w:rPr>
          <w:i/>
        </w:rPr>
        <w:t>(Széchenyi István University, Győr, Hungary)</w:t>
      </w:r>
    </w:p>
    <w:p w:rsidR="00943C6E" w:rsidRPr="007116F0" w:rsidRDefault="00943C6E" w:rsidP="00AB2F31">
      <w:pPr>
        <w:spacing w:after="120" w:line="240" w:lineRule="auto"/>
        <w:ind w:left="1416" w:firstLine="708"/>
        <w:jc w:val="both"/>
        <w:rPr>
          <w:b/>
          <w:color w:val="C00000"/>
          <w:lang w:val="en-GB"/>
        </w:rPr>
      </w:pPr>
      <w:r w:rsidRPr="007116F0">
        <w:rPr>
          <w:b/>
          <w:color w:val="C00000"/>
          <w:sz w:val="24"/>
          <w:lang w:val="en-US"/>
        </w:rPr>
        <w:t>Risk management strategies of financial institutions in Hungary</w:t>
      </w:r>
    </w:p>
    <w:p w:rsidR="007116F0" w:rsidRDefault="00943C6E" w:rsidP="00AB2F31">
      <w:pPr>
        <w:spacing w:after="120" w:line="240" w:lineRule="auto"/>
        <w:jc w:val="both"/>
      </w:pPr>
      <w:r w:rsidRPr="00B17AA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9660255</wp:posOffset>
            </wp:positionH>
            <wp:positionV relativeFrom="paragraph">
              <wp:posOffset>146685</wp:posOffset>
            </wp:positionV>
            <wp:extent cx="607695" cy="614680"/>
            <wp:effectExtent l="0" t="0" r="0" b="0"/>
            <wp:wrapNone/>
            <wp:docPr id="2" name="Obraz 2" descr="Logo UE Gr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0" descr="Logo UE Gran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3" t="2153" r="56276" b="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6F0" w:rsidRPr="007116F0">
        <w:t xml:space="preserve">9. </w:t>
      </w:r>
      <w:r w:rsidRPr="0086508B">
        <w:rPr>
          <w:b/>
          <w:sz w:val="24"/>
          <w:szCs w:val="24"/>
        </w:rPr>
        <w:t>Dr Monika Raulinajtys-Grzybek</w:t>
      </w:r>
      <w:r w:rsidR="007116F0">
        <w:t xml:space="preserve"> </w:t>
      </w:r>
      <w:r w:rsidR="007116F0" w:rsidRPr="007116F0">
        <w:rPr>
          <w:i/>
        </w:rPr>
        <w:t>(Szkoła Główna Handlowa, Warszawa)</w:t>
      </w:r>
    </w:p>
    <w:p w:rsidR="00925E32" w:rsidRPr="007116F0" w:rsidRDefault="00943C6E" w:rsidP="00AB2F31">
      <w:pPr>
        <w:spacing w:after="120" w:line="240" w:lineRule="auto"/>
        <w:ind w:left="2127" w:hanging="3"/>
        <w:jc w:val="both"/>
        <w:rPr>
          <w:b/>
          <w:color w:val="C00000"/>
          <w:sz w:val="24"/>
        </w:rPr>
      </w:pPr>
      <w:r w:rsidRPr="007116F0">
        <w:rPr>
          <w:b/>
          <w:color w:val="C00000"/>
          <w:sz w:val="24"/>
        </w:rPr>
        <w:t>Znaczenie standardu rachunku kosztów w r</w:t>
      </w:r>
      <w:r w:rsidR="004828F5" w:rsidRPr="007116F0">
        <w:rPr>
          <w:b/>
          <w:color w:val="C00000"/>
          <w:sz w:val="24"/>
        </w:rPr>
        <w:t>ealizacji polityki zdrowotnej</w:t>
      </w:r>
    </w:p>
    <w:p w:rsidR="005D79A0" w:rsidRPr="005D79A0" w:rsidRDefault="005D79A0" w:rsidP="00AB2F31">
      <w:pPr>
        <w:spacing w:after="120"/>
      </w:pPr>
    </w:p>
    <w:p w:rsidR="00EA73FD" w:rsidRPr="007116F0" w:rsidRDefault="00EA73FD" w:rsidP="00AB2F31">
      <w:pPr>
        <w:spacing w:after="120" w:line="480" w:lineRule="auto"/>
        <w:rPr>
          <w:b/>
          <w:sz w:val="28"/>
          <w:szCs w:val="28"/>
        </w:rPr>
      </w:pPr>
      <w:r w:rsidRPr="0084733E">
        <w:rPr>
          <w:b/>
          <w:sz w:val="28"/>
          <w:szCs w:val="28"/>
          <w:u w:val="single"/>
        </w:rPr>
        <w:t>12.30 – 14.00</w:t>
      </w:r>
      <w:r w:rsidRPr="007116F0">
        <w:rPr>
          <w:b/>
          <w:sz w:val="28"/>
          <w:szCs w:val="28"/>
        </w:rPr>
        <w:tab/>
        <w:t>Przerwa na obiad</w:t>
      </w:r>
    </w:p>
    <w:p w:rsidR="007116F0" w:rsidRPr="0084733E" w:rsidRDefault="005D79A0" w:rsidP="00AB2F31">
      <w:pPr>
        <w:spacing w:after="120" w:line="240" w:lineRule="auto"/>
        <w:rPr>
          <w:b/>
          <w:color w:val="7030A0"/>
          <w:sz w:val="28"/>
          <w:szCs w:val="28"/>
        </w:rPr>
      </w:pPr>
      <w:r w:rsidRPr="006D46BB">
        <w:rPr>
          <w:b/>
          <w:color w:val="7030A0"/>
          <w:sz w:val="28"/>
          <w:szCs w:val="28"/>
          <w:highlight w:val="lightGray"/>
          <w:u w:val="single"/>
        </w:rPr>
        <w:t>14.00 – 16.00</w:t>
      </w:r>
      <w:r w:rsidRPr="006D46BB">
        <w:rPr>
          <w:color w:val="7030A0"/>
          <w:sz w:val="28"/>
          <w:szCs w:val="28"/>
          <w:highlight w:val="lightGray"/>
        </w:rPr>
        <w:tab/>
      </w:r>
      <w:r w:rsidRPr="006D46BB">
        <w:rPr>
          <w:b/>
          <w:color w:val="7030A0"/>
          <w:sz w:val="28"/>
          <w:szCs w:val="28"/>
          <w:highlight w:val="lightGray"/>
        </w:rPr>
        <w:t>II  SESJA PLENARNA</w:t>
      </w:r>
      <w:r w:rsidRPr="0084733E">
        <w:rPr>
          <w:b/>
          <w:color w:val="7030A0"/>
          <w:sz w:val="28"/>
          <w:szCs w:val="28"/>
        </w:rPr>
        <w:t xml:space="preserve"> </w:t>
      </w:r>
    </w:p>
    <w:p w:rsidR="005D79A0" w:rsidRPr="007116F0" w:rsidRDefault="005D79A0" w:rsidP="00AB2F31">
      <w:pPr>
        <w:spacing w:after="120" w:line="240" w:lineRule="auto"/>
        <w:ind w:left="1416" w:firstLine="708"/>
        <w:rPr>
          <w:b/>
          <w:color w:val="7030A0"/>
          <w:sz w:val="28"/>
          <w:szCs w:val="28"/>
        </w:rPr>
      </w:pPr>
      <w:r w:rsidRPr="007116F0">
        <w:rPr>
          <w:b/>
          <w:color w:val="7030A0"/>
          <w:sz w:val="28"/>
          <w:szCs w:val="28"/>
        </w:rPr>
        <w:t>“</w:t>
      </w:r>
      <w:r w:rsidRPr="007116F0">
        <w:rPr>
          <w:b/>
          <w:i/>
          <w:color w:val="7030A0"/>
          <w:sz w:val="28"/>
          <w:szCs w:val="28"/>
        </w:rPr>
        <w:t>RAPORTOWANIE WYNIKÓW BILANSOWYCH”</w:t>
      </w:r>
    </w:p>
    <w:p w:rsidR="005D79A0" w:rsidRPr="007116F0" w:rsidRDefault="005D79A0" w:rsidP="00AB2F31">
      <w:pPr>
        <w:spacing w:after="120"/>
        <w:ind w:left="1416" w:firstLine="708"/>
        <w:rPr>
          <w:b/>
          <w:sz w:val="24"/>
        </w:rPr>
      </w:pPr>
      <w:r w:rsidRPr="007116F0">
        <w:rPr>
          <w:b/>
        </w:rPr>
        <w:t>PRZEWODNICZĄCY OBRAD</w:t>
      </w:r>
      <w:r w:rsidRPr="007116F0">
        <w:rPr>
          <w:b/>
          <w:sz w:val="24"/>
        </w:rPr>
        <w:t>: PROF.</w:t>
      </w:r>
      <w:r w:rsidR="00586F2E" w:rsidRPr="007116F0">
        <w:rPr>
          <w:b/>
          <w:sz w:val="24"/>
        </w:rPr>
        <w:t xml:space="preserve"> </w:t>
      </w:r>
      <w:r w:rsidRPr="007116F0">
        <w:rPr>
          <w:b/>
          <w:sz w:val="24"/>
        </w:rPr>
        <w:t>DR HAB. MARIUSZ ANDRZEJEWSKI</w:t>
      </w:r>
    </w:p>
    <w:p w:rsidR="005D79A0" w:rsidRPr="003F6366" w:rsidRDefault="005D79A0" w:rsidP="00AB2F31">
      <w:pPr>
        <w:spacing w:after="120"/>
        <w:rPr>
          <w:b/>
          <w:color w:val="7030A0"/>
          <w:sz w:val="24"/>
          <w:szCs w:val="24"/>
          <w:u w:val="single"/>
        </w:rPr>
      </w:pPr>
      <w:r w:rsidRPr="003F6366">
        <w:rPr>
          <w:b/>
          <w:color w:val="7030A0"/>
          <w:sz w:val="24"/>
          <w:szCs w:val="24"/>
          <w:u w:val="single"/>
        </w:rPr>
        <w:t>Referaty:</w:t>
      </w:r>
    </w:p>
    <w:p w:rsidR="0084733E" w:rsidRDefault="007116F0" w:rsidP="00D87699">
      <w:pPr>
        <w:spacing w:after="120"/>
        <w:ind w:left="6379" w:hanging="6379"/>
        <w:rPr>
          <w:rFonts w:cstheme="minorHAnsi"/>
          <w:i/>
        </w:rPr>
      </w:pPr>
      <w:r>
        <w:rPr>
          <w:rFonts w:cstheme="minorHAnsi"/>
        </w:rPr>
        <w:t xml:space="preserve">1. </w:t>
      </w:r>
      <w:r w:rsidR="00145854" w:rsidRPr="007116F0">
        <w:rPr>
          <w:rFonts w:cstheme="minorHAnsi"/>
          <w:b/>
          <w:sz w:val="24"/>
        </w:rPr>
        <w:t>Prof. dr hab. Gertruda Świderska, dr hab. Bogusława Bek-Gaik</w:t>
      </w:r>
      <w:r w:rsidRPr="007116F0">
        <w:rPr>
          <w:rFonts w:cstheme="minorHAnsi"/>
        </w:rPr>
        <w:t xml:space="preserve"> </w:t>
      </w:r>
      <w:r w:rsidRPr="007116F0">
        <w:rPr>
          <w:rFonts w:cstheme="minorHAnsi"/>
          <w:i/>
        </w:rPr>
        <w:t xml:space="preserve">(Szkoła Główna Handlowa, Warszawa,  </w:t>
      </w:r>
      <w:r w:rsidR="00D87699">
        <w:rPr>
          <w:rFonts w:cstheme="minorHAnsi"/>
          <w:i/>
        </w:rPr>
        <w:t>Akademia Górniczo-Hutnicza, Kraków</w:t>
      </w:r>
      <w:r w:rsidRPr="007116F0">
        <w:rPr>
          <w:rFonts w:cstheme="minorHAnsi"/>
          <w:i/>
        </w:rPr>
        <w:t>)</w:t>
      </w:r>
    </w:p>
    <w:p w:rsidR="00145854" w:rsidRPr="0084733E" w:rsidRDefault="00145854" w:rsidP="00AB2F31">
      <w:pPr>
        <w:spacing w:after="120"/>
        <w:ind w:left="2127" w:hanging="3"/>
        <w:rPr>
          <w:rFonts w:cstheme="minorHAnsi"/>
          <w:b/>
          <w:color w:val="7030A0"/>
          <w:sz w:val="24"/>
        </w:rPr>
      </w:pPr>
      <w:r w:rsidRPr="0084733E">
        <w:rPr>
          <w:rFonts w:cstheme="minorHAnsi"/>
          <w:b/>
          <w:color w:val="7030A0"/>
          <w:sz w:val="24"/>
        </w:rPr>
        <w:t>Dokąd</w:t>
      </w:r>
      <w:r w:rsidR="0084733E">
        <w:rPr>
          <w:rFonts w:cstheme="minorHAnsi"/>
          <w:b/>
          <w:color w:val="7030A0"/>
          <w:sz w:val="24"/>
        </w:rPr>
        <w:t xml:space="preserve"> zmierza raportowanie biznesowe</w:t>
      </w:r>
      <w:r w:rsidRPr="0084733E">
        <w:rPr>
          <w:rFonts w:cstheme="minorHAnsi"/>
          <w:b/>
          <w:color w:val="7030A0"/>
          <w:sz w:val="24"/>
        </w:rPr>
        <w:t xml:space="preserve"> </w:t>
      </w:r>
    </w:p>
    <w:p w:rsidR="0084733E" w:rsidRPr="0086508B" w:rsidRDefault="007B11C7" w:rsidP="00393700">
      <w:pPr>
        <w:pStyle w:val="HTML-wstpniesformatowany"/>
      </w:pPr>
      <w:r w:rsidRPr="00FD1879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84733E" w:rsidRPr="00FD187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84733E" w:rsidRPr="0086508B">
        <w:t xml:space="preserve"> </w:t>
      </w:r>
      <w:proofErr w:type="spellStart"/>
      <w:r w:rsidR="00FD1879">
        <w:rPr>
          <w:rFonts w:asciiTheme="minorHAnsi" w:eastAsiaTheme="minorHAnsi" w:hAnsiTheme="minorHAnsi" w:cstheme="minorHAnsi"/>
          <w:b/>
          <w:sz w:val="24"/>
          <w:szCs w:val="22"/>
          <w:lang w:eastAsia="en-US"/>
        </w:rPr>
        <w:t>PhD</w:t>
      </w:r>
      <w:proofErr w:type="spellEnd"/>
      <w:r w:rsidR="00FD1879">
        <w:rPr>
          <w:rFonts w:asciiTheme="minorHAnsi" w:eastAsiaTheme="minorHAnsi" w:hAnsiTheme="minorHAnsi" w:cstheme="minorHAnsi"/>
          <w:b/>
          <w:sz w:val="24"/>
          <w:szCs w:val="22"/>
          <w:lang w:eastAsia="en-US"/>
        </w:rPr>
        <w:t xml:space="preserve">  </w:t>
      </w:r>
      <w:proofErr w:type="spellStart"/>
      <w:r w:rsidR="005D79A0" w:rsidRPr="00FD1879">
        <w:rPr>
          <w:rFonts w:asciiTheme="minorHAnsi" w:eastAsiaTheme="minorHAnsi" w:hAnsiTheme="minorHAnsi" w:cstheme="minorHAnsi"/>
          <w:b/>
          <w:sz w:val="24"/>
          <w:szCs w:val="22"/>
          <w:lang w:eastAsia="en-US"/>
        </w:rPr>
        <w:t>Erekle</w:t>
      </w:r>
      <w:proofErr w:type="spellEnd"/>
      <w:r w:rsidR="005D79A0" w:rsidRPr="00FD1879">
        <w:rPr>
          <w:rFonts w:asciiTheme="minorHAnsi" w:eastAsiaTheme="minorHAnsi" w:hAnsiTheme="minorHAnsi" w:cstheme="minorHAnsi"/>
          <w:b/>
          <w:sz w:val="24"/>
          <w:szCs w:val="22"/>
          <w:lang w:eastAsia="en-US"/>
        </w:rPr>
        <w:t xml:space="preserve"> </w:t>
      </w:r>
      <w:proofErr w:type="spellStart"/>
      <w:r w:rsidR="005D79A0" w:rsidRPr="00FD1879">
        <w:rPr>
          <w:rFonts w:asciiTheme="minorHAnsi" w:eastAsiaTheme="minorHAnsi" w:hAnsiTheme="minorHAnsi" w:cstheme="minorHAnsi"/>
          <w:b/>
          <w:sz w:val="24"/>
          <w:szCs w:val="22"/>
          <w:lang w:eastAsia="en-US"/>
        </w:rPr>
        <w:t>Pirveli</w:t>
      </w:r>
      <w:proofErr w:type="spellEnd"/>
      <w:r w:rsidR="0084733E" w:rsidRPr="0086508B">
        <w:t xml:space="preserve"> </w:t>
      </w:r>
      <w:r w:rsidR="00393700" w:rsidRPr="0086508B">
        <w:rPr>
          <w:i/>
        </w:rPr>
        <w:t>(</w:t>
      </w:r>
      <w:proofErr w:type="spellStart"/>
      <w:r w:rsidR="00393700" w:rsidRPr="0039370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Caucasus</w:t>
      </w:r>
      <w:proofErr w:type="spellEnd"/>
      <w:r w:rsidR="00393700" w:rsidRPr="0039370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="00393700" w:rsidRPr="0039370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University</w:t>
      </w:r>
      <w:proofErr w:type="spellEnd"/>
      <w:r w:rsidR="00393700" w:rsidRPr="0039370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 Georgia</w:t>
      </w:r>
      <w:r w:rsidR="0084733E" w:rsidRPr="0086508B">
        <w:rPr>
          <w:i/>
        </w:rPr>
        <w:t>)</w:t>
      </w:r>
    </w:p>
    <w:p w:rsidR="005D79A0" w:rsidRPr="0084733E" w:rsidRDefault="005D79A0" w:rsidP="00AB2F31">
      <w:pPr>
        <w:spacing w:after="120"/>
        <w:ind w:left="2127"/>
        <w:rPr>
          <w:b/>
          <w:color w:val="7030A0"/>
          <w:sz w:val="24"/>
          <w:lang w:val="en-GB"/>
        </w:rPr>
      </w:pPr>
      <w:r w:rsidRPr="0084733E">
        <w:rPr>
          <w:b/>
          <w:color w:val="7030A0"/>
          <w:sz w:val="24"/>
          <w:lang w:val="en-US"/>
        </w:rPr>
        <w:t>The Influence of Capital Market Strength on Financial Reporting Q</w:t>
      </w:r>
      <w:r w:rsidR="0084733E">
        <w:rPr>
          <w:b/>
          <w:color w:val="7030A0"/>
          <w:sz w:val="24"/>
          <w:lang w:val="en-US"/>
        </w:rPr>
        <w:t>uality: In</w:t>
      </w:r>
      <w:bookmarkStart w:id="0" w:name="_GoBack"/>
      <w:bookmarkEnd w:id="0"/>
      <w:r w:rsidR="0084733E">
        <w:rPr>
          <w:b/>
          <w:color w:val="7030A0"/>
          <w:sz w:val="24"/>
          <w:lang w:val="en-US"/>
        </w:rPr>
        <w:t>ternational Evidence</w:t>
      </w:r>
    </w:p>
    <w:p w:rsidR="0084733E" w:rsidRDefault="007B11C7" w:rsidP="00AB2F31">
      <w:pPr>
        <w:spacing w:after="120"/>
        <w:rPr>
          <w:i/>
          <w:lang w:val="en-GB"/>
        </w:rPr>
      </w:pPr>
      <w:r>
        <w:rPr>
          <w:lang w:val="en-GB"/>
        </w:rPr>
        <w:t>3</w:t>
      </w:r>
      <w:r w:rsidR="0084733E">
        <w:rPr>
          <w:lang w:val="en-GB"/>
        </w:rPr>
        <w:t xml:space="preserve">. </w:t>
      </w:r>
      <w:r w:rsidR="00C17397" w:rsidRPr="0084733E">
        <w:rPr>
          <w:b/>
          <w:sz w:val="24"/>
          <w:lang w:val="en-GB"/>
        </w:rPr>
        <w:t>PhD Rogošić Andrijana, ME Budimilić Anamarija</w:t>
      </w:r>
      <w:r w:rsidR="0084733E">
        <w:rPr>
          <w:lang w:val="en-GB"/>
        </w:rPr>
        <w:t xml:space="preserve"> </w:t>
      </w:r>
      <w:r w:rsidR="0084733E" w:rsidRPr="0084733E">
        <w:rPr>
          <w:i/>
          <w:lang w:val="en-GB"/>
        </w:rPr>
        <w:t>(</w:t>
      </w:r>
      <w:r w:rsidR="0084733E" w:rsidRPr="0084733E">
        <w:rPr>
          <w:rFonts w:ascii="Calibri" w:eastAsia="Calibri" w:hAnsi="Calibri" w:cs="Times New Roman"/>
          <w:i/>
          <w:lang w:val="en-GB"/>
        </w:rPr>
        <w:t>University of Split</w:t>
      </w:r>
      <w:r w:rsidR="0084733E" w:rsidRPr="0084733E">
        <w:rPr>
          <w:i/>
          <w:lang w:val="en-GB"/>
        </w:rPr>
        <w:t>)</w:t>
      </w:r>
    </w:p>
    <w:p w:rsidR="00C17397" w:rsidRPr="0084733E" w:rsidRDefault="00C17397" w:rsidP="00AB2F31">
      <w:pPr>
        <w:spacing w:after="120"/>
        <w:ind w:firstLine="2127"/>
        <w:rPr>
          <w:b/>
          <w:color w:val="7030A0"/>
          <w:sz w:val="24"/>
          <w:lang w:val="en-GB"/>
        </w:rPr>
      </w:pPr>
      <w:r w:rsidRPr="0084733E">
        <w:rPr>
          <w:b/>
          <w:color w:val="7030A0"/>
          <w:sz w:val="24"/>
          <w:lang w:val="en-GB"/>
        </w:rPr>
        <w:t>Accounting information and controlling in the banking industry</w:t>
      </w:r>
    </w:p>
    <w:p w:rsidR="0084733E" w:rsidRDefault="007B11C7" w:rsidP="00AB2F31">
      <w:pPr>
        <w:spacing w:after="120"/>
        <w:rPr>
          <w:i/>
        </w:rPr>
      </w:pPr>
      <w:r>
        <w:t>4</w:t>
      </w:r>
      <w:r w:rsidR="0084733E" w:rsidRPr="0084733E">
        <w:t xml:space="preserve">. </w:t>
      </w:r>
      <w:r w:rsidR="005D79A0" w:rsidRPr="0084733E">
        <w:rPr>
          <w:b/>
          <w:sz w:val="24"/>
        </w:rPr>
        <w:t>Prof. dr hab. Robert Kowalak</w:t>
      </w:r>
      <w:r w:rsidR="0084733E" w:rsidRPr="0084733E">
        <w:t xml:space="preserve"> </w:t>
      </w:r>
      <w:r w:rsidR="0084733E" w:rsidRPr="0084733E">
        <w:rPr>
          <w:i/>
        </w:rPr>
        <w:t>(Uniwersytet Ekonomiczny we Wrocławiu)</w:t>
      </w:r>
    </w:p>
    <w:p w:rsidR="005D79A0" w:rsidRPr="0084733E" w:rsidRDefault="005D79A0" w:rsidP="00AB2F31">
      <w:pPr>
        <w:spacing w:after="120"/>
        <w:ind w:left="1416" w:firstLine="708"/>
        <w:rPr>
          <w:b/>
          <w:color w:val="7030A0"/>
          <w:sz w:val="24"/>
        </w:rPr>
      </w:pPr>
      <w:r w:rsidRPr="0084733E">
        <w:rPr>
          <w:b/>
          <w:color w:val="7030A0"/>
          <w:sz w:val="24"/>
        </w:rPr>
        <w:t xml:space="preserve"> Informacja dodatkowa w analizie finansowej przedsiębiorstwa</w:t>
      </w:r>
    </w:p>
    <w:p w:rsidR="0084733E" w:rsidRDefault="007B11C7" w:rsidP="00AB2F31">
      <w:pPr>
        <w:spacing w:after="120"/>
        <w:rPr>
          <w:i/>
        </w:rPr>
      </w:pPr>
      <w:r>
        <w:t>5</w:t>
      </w:r>
      <w:r w:rsidR="0084733E">
        <w:t xml:space="preserve">. </w:t>
      </w:r>
      <w:r w:rsidR="005D79A0" w:rsidRPr="0084733E">
        <w:rPr>
          <w:b/>
          <w:sz w:val="24"/>
        </w:rPr>
        <w:t>Dr Joanna Błażyńska</w:t>
      </w:r>
      <w:r w:rsidR="0084733E">
        <w:t xml:space="preserve"> </w:t>
      </w:r>
      <w:r w:rsidR="0084733E" w:rsidRPr="0084733E">
        <w:rPr>
          <w:i/>
        </w:rPr>
        <w:t>(Uniwersytet Ekonomiczny w Poznaniu)</w:t>
      </w:r>
    </w:p>
    <w:p w:rsidR="005D79A0" w:rsidRPr="0084733E" w:rsidRDefault="005D79A0" w:rsidP="00AB2F31">
      <w:pPr>
        <w:spacing w:after="120"/>
        <w:ind w:left="1416" w:firstLine="708"/>
        <w:rPr>
          <w:b/>
          <w:color w:val="7030A0"/>
          <w:sz w:val="24"/>
        </w:rPr>
      </w:pPr>
      <w:r w:rsidRPr="0084733E">
        <w:rPr>
          <w:b/>
          <w:color w:val="7030A0"/>
          <w:sz w:val="24"/>
        </w:rPr>
        <w:t xml:space="preserve"> Jakość informacji o sytuacji fina</w:t>
      </w:r>
      <w:r w:rsidR="0084733E">
        <w:rPr>
          <w:b/>
          <w:color w:val="7030A0"/>
          <w:sz w:val="24"/>
        </w:rPr>
        <w:t>nsowej jednostek gospodarczych</w:t>
      </w:r>
    </w:p>
    <w:p w:rsidR="0084733E" w:rsidRDefault="007B11C7" w:rsidP="00AB2F31">
      <w:pPr>
        <w:spacing w:after="120"/>
      </w:pPr>
      <w:r>
        <w:t>6</w:t>
      </w:r>
      <w:r w:rsidR="0084733E">
        <w:t xml:space="preserve">. </w:t>
      </w:r>
      <w:r w:rsidR="005D79A0" w:rsidRPr="0084733E">
        <w:rPr>
          <w:b/>
          <w:sz w:val="24"/>
        </w:rPr>
        <w:t>Dr Przemysław Czajor</w:t>
      </w:r>
      <w:r w:rsidR="0084733E" w:rsidRPr="0084733E">
        <w:t xml:space="preserve"> </w:t>
      </w:r>
      <w:r w:rsidR="0084733E" w:rsidRPr="0084733E">
        <w:rPr>
          <w:i/>
        </w:rPr>
        <w:t>(Uniwersytet Łódzki)</w:t>
      </w:r>
    </w:p>
    <w:p w:rsidR="005D79A0" w:rsidRPr="0084733E" w:rsidRDefault="005D79A0" w:rsidP="00AB2F31">
      <w:pPr>
        <w:spacing w:after="120"/>
        <w:ind w:left="2124"/>
        <w:rPr>
          <w:b/>
          <w:color w:val="7030A0"/>
          <w:sz w:val="24"/>
        </w:rPr>
      </w:pPr>
      <w:r w:rsidRPr="0084733E">
        <w:rPr>
          <w:b/>
          <w:color w:val="7030A0"/>
          <w:sz w:val="24"/>
        </w:rPr>
        <w:t xml:space="preserve"> Wpływ modelu utraty wartości aktywów finansowych na obraz sytuacji finansowej banków oraz jednostek o niefinansowym profilu d</w:t>
      </w:r>
      <w:r w:rsidR="00BC7504" w:rsidRPr="0084733E">
        <w:rPr>
          <w:b/>
          <w:color w:val="7030A0"/>
          <w:sz w:val="24"/>
        </w:rPr>
        <w:t>ziałalności</w:t>
      </w:r>
    </w:p>
    <w:p w:rsidR="0084733E" w:rsidRDefault="007B11C7" w:rsidP="00AB2F31">
      <w:pPr>
        <w:spacing w:after="120"/>
      </w:pPr>
      <w:r>
        <w:t>7</w:t>
      </w:r>
      <w:r w:rsidR="0084733E">
        <w:t xml:space="preserve">. </w:t>
      </w:r>
      <w:r w:rsidR="005D79A0" w:rsidRPr="0084733E">
        <w:rPr>
          <w:b/>
          <w:sz w:val="24"/>
        </w:rPr>
        <w:t>Mgr Agnieszka Piróg</w:t>
      </w:r>
      <w:r w:rsidR="0084733E">
        <w:t xml:space="preserve"> </w:t>
      </w:r>
      <w:r w:rsidR="0084733E" w:rsidRPr="0084733E">
        <w:rPr>
          <w:i/>
        </w:rPr>
        <w:t>(Wyższa Szkoła Biznesu  w Dąbrowie Górniczej)</w:t>
      </w:r>
    </w:p>
    <w:p w:rsidR="005D79A0" w:rsidRPr="0084733E" w:rsidRDefault="005D79A0" w:rsidP="00AB2F31">
      <w:pPr>
        <w:spacing w:after="0"/>
        <w:ind w:left="2127"/>
        <w:rPr>
          <w:b/>
          <w:color w:val="7030A0"/>
          <w:sz w:val="24"/>
        </w:rPr>
      </w:pPr>
      <w:r w:rsidRPr="0084733E">
        <w:rPr>
          <w:b/>
          <w:color w:val="7030A0"/>
          <w:sz w:val="24"/>
        </w:rPr>
        <w:t xml:space="preserve"> Aplikacja modeli dyskryminacyjnych w ocenie kontynuacj</w:t>
      </w:r>
      <w:r w:rsidR="0084733E">
        <w:rPr>
          <w:b/>
          <w:color w:val="7030A0"/>
          <w:sz w:val="24"/>
        </w:rPr>
        <w:t>i działalności przedsiębiorstw</w:t>
      </w:r>
    </w:p>
    <w:p w:rsidR="00AB2F31" w:rsidRDefault="00AB2F31" w:rsidP="00AB2F31">
      <w:pPr>
        <w:spacing w:after="0" w:line="480" w:lineRule="auto"/>
        <w:rPr>
          <w:b/>
          <w:sz w:val="28"/>
          <w:szCs w:val="28"/>
        </w:rPr>
      </w:pPr>
    </w:p>
    <w:p w:rsidR="00EA73FD" w:rsidRPr="00EA73FD" w:rsidRDefault="00EA73FD" w:rsidP="00AB2F31">
      <w:pPr>
        <w:spacing w:after="0" w:line="480" w:lineRule="auto"/>
        <w:rPr>
          <w:sz w:val="28"/>
          <w:szCs w:val="28"/>
        </w:rPr>
      </w:pPr>
      <w:r w:rsidRPr="009B2C55">
        <w:rPr>
          <w:b/>
          <w:sz w:val="28"/>
          <w:szCs w:val="28"/>
          <w:highlight w:val="lightGray"/>
        </w:rPr>
        <w:t>16.00</w:t>
      </w:r>
      <w:r w:rsidRPr="009B2C55">
        <w:rPr>
          <w:b/>
          <w:sz w:val="28"/>
          <w:szCs w:val="28"/>
          <w:highlight w:val="lightGray"/>
        </w:rPr>
        <w:tab/>
      </w:r>
      <w:r w:rsidRPr="009B2C55">
        <w:rPr>
          <w:b/>
          <w:sz w:val="28"/>
          <w:szCs w:val="28"/>
          <w:highlight w:val="lightGray"/>
        </w:rPr>
        <w:tab/>
      </w:r>
      <w:r w:rsidRPr="009B2C55">
        <w:rPr>
          <w:b/>
          <w:sz w:val="28"/>
          <w:szCs w:val="28"/>
          <w:highlight w:val="lightGray"/>
        </w:rPr>
        <w:tab/>
        <w:t>ZAKOŃCZENIE KONFERENCJI</w:t>
      </w:r>
    </w:p>
    <w:p w:rsidR="00EA73FD" w:rsidRDefault="00EA73FD" w:rsidP="00AB2F31">
      <w:pPr>
        <w:spacing w:after="120"/>
      </w:pPr>
    </w:p>
    <w:sectPr w:rsidR="00EA73FD" w:rsidSect="00AB2F31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3FD"/>
    <w:rsid w:val="0005492A"/>
    <w:rsid w:val="00145854"/>
    <w:rsid w:val="00260C7B"/>
    <w:rsid w:val="00287FF4"/>
    <w:rsid w:val="003204FC"/>
    <w:rsid w:val="00393700"/>
    <w:rsid w:val="003F6366"/>
    <w:rsid w:val="004828F5"/>
    <w:rsid w:val="004A51F7"/>
    <w:rsid w:val="00586F2E"/>
    <w:rsid w:val="005D79A0"/>
    <w:rsid w:val="00693435"/>
    <w:rsid w:val="006D46BB"/>
    <w:rsid w:val="006F32FE"/>
    <w:rsid w:val="00702CD8"/>
    <w:rsid w:val="007116F0"/>
    <w:rsid w:val="007444BC"/>
    <w:rsid w:val="007B11C7"/>
    <w:rsid w:val="007B24B4"/>
    <w:rsid w:val="007E0688"/>
    <w:rsid w:val="0084733E"/>
    <w:rsid w:val="0086508B"/>
    <w:rsid w:val="00891C90"/>
    <w:rsid w:val="00925E32"/>
    <w:rsid w:val="00943C6E"/>
    <w:rsid w:val="0096040E"/>
    <w:rsid w:val="00972231"/>
    <w:rsid w:val="009B2C55"/>
    <w:rsid w:val="009E3FCF"/>
    <w:rsid w:val="00AB2F31"/>
    <w:rsid w:val="00AE02B1"/>
    <w:rsid w:val="00BC7504"/>
    <w:rsid w:val="00C17397"/>
    <w:rsid w:val="00C71871"/>
    <w:rsid w:val="00CF1D77"/>
    <w:rsid w:val="00D27D58"/>
    <w:rsid w:val="00D35848"/>
    <w:rsid w:val="00D8730C"/>
    <w:rsid w:val="00D87699"/>
    <w:rsid w:val="00E313DF"/>
    <w:rsid w:val="00EA73FD"/>
    <w:rsid w:val="00EF612A"/>
    <w:rsid w:val="00F2222D"/>
    <w:rsid w:val="00FD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F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E3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E3FC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2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Rówińska</dc:creator>
  <cp:lastModifiedBy>ue</cp:lastModifiedBy>
  <cp:revision>2</cp:revision>
  <cp:lastPrinted>2015-10-05T08:37:00Z</cp:lastPrinted>
  <dcterms:created xsi:type="dcterms:W3CDTF">2015-10-09T12:40:00Z</dcterms:created>
  <dcterms:modified xsi:type="dcterms:W3CDTF">2015-10-09T12:40:00Z</dcterms:modified>
</cp:coreProperties>
</file>