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C1435" w14:textId="4569D675" w:rsidR="006E0917" w:rsidRDefault="004C5D49" w:rsidP="00F40BF4">
      <w:pPr>
        <w:spacing w:before="120" w:after="0" w:line="240" w:lineRule="auto"/>
        <w:jc w:val="center"/>
        <w:rPr>
          <w:rFonts w:cs="Calibri"/>
          <w:b/>
          <w:bCs/>
          <w:color w:val="000000"/>
          <w:sz w:val="28"/>
          <w:szCs w:val="28"/>
          <w:lang w:val="en-US" w:eastAsia="pl-PL"/>
        </w:rPr>
      </w:pPr>
      <w:r>
        <w:rPr>
          <w:rFonts w:cs="Calibri"/>
          <w:b/>
          <w:bCs/>
          <w:color w:val="000000"/>
          <w:sz w:val="28"/>
          <w:szCs w:val="28"/>
          <w:lang w:val="en-US" w:eastAsia="pl-PL"/>
        </w:rPr>
        <w:t>I</w:t>
      </w:r>
      <w:r w:rsidR="00804667">
        <w:rPr>
          <w:rFonts w:cs="Calibri"/>
          <w:b/>
          <w:bCs/>
          <w:color w:val="000000"/>
          <w:sz w:val="28"/>
          <w:szCs w:val="28"/>
          <w:lang w:val="en-US" w:eastAsia="pl-PL"/>
        </w:rPr>
        <w:t>I</w:t>
      </w:r>
      <w:r w:rsidR="006E0917">
        <w:rPr>
          <w:rFonts w:cs="Calibri"/>
          <w:b/>
          <w:bCs/>
          <w:color w:val="000000"/>
          <w:sz w:val="28"/>
          <w:szCs w:val="28"/>
          <w:lang w:val="en-US" w:eastAsia="pl-PL"/>
        </w:rPr>
        <w:t>I International Seminar</w:t>
      </w:r>
    </w:p>
    <w:p w14:paraId="6F9675A6" w14:textId="3E2EFC4A" w:rsidR="002351BA" w:rsidRDefault="002351BA" w:rsidP="00323BF3">
      <w:pPr>
        <w:spacing w:after="0" w:line="240" w:lineRule="auto"/>
        <w:jc w:val="center"/>
        <w:rPr>
          <w:rFonts w:cs="Calibri"/>
          <w:b/>
          <w:bCs/>
          <w:color w:val="000000"/>
          <w:sz w:val="28"/>
          <w:szCs w:val="28"/>
          <w:lang w:val="en-US" w:eastAsia="pl-PL"/>
        </w:rPr>
      </w:pPr>
    </w:p>
    <w:p w14:paraId="7169E5A5" w14:textId="3ADC59DA" w:rsidR="00323BF3" w:rsidRPr="00E40D60" w:rsidRDefault="006E0917" w:rsidP="00323BF3">
      <w:pPr>
        <w:spacing w:after="0" w:line="240" w:lineRule="auto"/>
        <w:jc w:val="center"/>
        <w:rPr>
          <w:rFonts w:cs="Calibri"/>
          <w:b/>
          <w:bCs/>
          <w:color w:val="000000"/>
          <w:sz w:val="28"/>
          <w:szCs w:val="28"/>
          <w:lang w:val="en-US" w:eastAsia="pl-PL"/>
        </w:rPr>
      </w:pPr>
      <w:r>
        <w:rPr>
          <w:rFonts w:cs="Calibri"/>
          <w:b/>
          <w:bCs/>
          <w:color w:val="000000"/>
          <w:sz w:val="28"/>
          <w:szCs w:val="28"/>
          <w:lang w:val="en-US" w:eastAsia="pl-PL"/>
        </w:rPr>
        <w:t>“</w:t>
      </w:r>
      <w:r w:rsidR="001E7A2B" w:rsidRPr="001E7A2B">
        <w:rPr>
          <w:rFonts w:cs="Calibri"/>
          <w:b/>
          <w:bCs/>
          <w:color w:val="000000"/>
          <w:sz w:val="28"/>
          <w:szCs w:val="28"/>
          <w:lang w:val="en-US" w:eastAsia="pl-PL"/>
        </w:rPr>
        <w:t xml:space="preserve">Economic and financial security of the European Union in the current global and regional </w:t>
      </w:r>
      <w:r w:rsidR="006527A6" w:rsidRPr="006527A6">
        <w:rPr>
          <w:rFonts w:cs="Calibri"/>
          <w:b/>
          <w:bCs/>
          <w:color w:val="000000"/>
          <w:sz w:val="28"/>
          <w:szCs w:val="28"/>
          <w:lang w:val="en-US" w:eastAsia="pl-PL"/>
        </w:rPr>
        <w:t>settings</w:t>
      </w:r>
      <w:r>
        <w:rPr>
          <w:rFonts w:cs="Calibri"/>
          <w:b/>
          <w:bCs/>
          <w:color w:val="000000"/>
          <w:sz w:val="28"/>
          <w:szCs w:val="28"/>
          <w:lang w:val="en-US" w:eastAsia="pl-PL"/>
        </w:rPr>
        <w:t>”</w:t>
      </w:r>
    </w:p>
    <w:p w14:paraId="069BDE8F" w14:textId="5FAB6CC8" w:rsidR="00323BF3" w:rsidRPr="00E40D60" w:rsidRDefault="00323BF3" w:rsidP="00323BF3">
      <w:pPr>
        <w:spacing w:after="0" w:line="240" w:lineRule="auto"/>
        <w:jc w:val="center"/>
        <w:rPr>
          <w:rFonts w:cs="Calibri"/>
          <w:color w:val="000000"/>
          <w:sz w:val="24"/>
          <w:szCs w:val="24"/>
          <w:lang w:val="en-US"/>
        </w:rPr>
      </w:pPr>
    </w:p>
    <w:p w14:paraId="24B5D1EB" w14:textId="271F2211" w:rsidR="00323BF3" w:rsidRDefault="00804667" w:rsidP="00323BF3">
      <w:pPr>
        <w:tabs>
          <w:tab w:val="left" w:pos="1935"/>
        </w:tabs>
        <w:spacing w:after="0" w:line="240" w:lineRule="auto"/>
        <w:jc w:val="center"/>
        <w:rPr>
          <w:rFonts w:cs="Calibri"/>
          <w:b/>
          <w:bCs/>
          <w:color w:val="000000"/>
          <w:sz w:val="24"/>
          <w:szCs w:val="24"/>
          <w:lang w:val="en-US"/>
        </w:rPr>
      </w:pPr>
      <w:r w:rsidRPr="00804667">
        <w:rPr>
          <w:rFonts w:cs="Calibri"/>
          <w:b/>
          <w:bCs/>
          <w:color w:val="000000"/>
          <w:sz w:val="24"/>
          <w:szCs w:val="24"/>
          <w:lang w:val="en-US"/>
        </w:rPr>
        <w:t>expected date of the seminar</w:t>
      </w:r>
      <w:r>
        <w:rPr>
          <w:rFonts w:cs="Calibri"/>
          <w:b/>
          <w:bCs/>
          <w:color w:val="000000"/>
          <w:sz w:val="24"/>
          <w:szCs w:val="24"/>
          <w:lang w:val="en-US"/>
        </w:rPr>
        <w:t xml:space="preserve">: </w:t>
      </w:r>
      <w:r w:rsidR="003C7537">
        <w:rPr>
          <w:rFonts w:cs="Calibri"/>
          <w:b/>
          <w:bCs/>
          <w:color w:val="000000"/>
          <w:sz w:val="24"/>
          <w:szCs w:val="24"/>
          <w:lang w:val="en-US"/>
        </w:rPr>
        <w:t>December</w:t>
      </w:r>
      <w:r w:rsidR="00E13CD3">
        <w:rPr>
          <w:rFonts w:cs="Calibri"/>
          <w:b/>
          <w:bCs/>
          <w:color w:val="000000"/>
          <w:sz w:val="24"/>
          <w:szCs w:val="24"/>
          <w:lang w:val="en-US"/>
        </w:rPr>
        <w:t xml:space="preserve"> </w:t>
      </w:r>
      <w:r w:rsidR="003C7537">
        <w:rPr>
          <w:rFonts w:cs="Calibri"/>
          <w:b/>
          <w:bCs/>
          <w:color w:val="000000"/>
          <w:sz w:val="24"/>
          <w:szCs w:val="24"/>
          <w:lang w:val="en-US"/>
        </w:rPr>
        <w:t>15</w:t>
      </w:r>
      <w:r w:rsidR="00E13CD3">
        <w:rPr>
          <w:rFonts w:cs="Calibri"/>
          <w:b/>
          <w:bCs/>
          <w:color w:val="000000"/>
          <w:sz w:val="24"/>
          <w:szCs w:val="24"/>
          <w:lang w:val="en-US"/>
        </w:rPr>
        <w:t>,</w:t>
      </w:r>
      <w:r w:rsidR="00323BF3" w:rsidRPr="00FA3A4D">
        <w:rPr>
          <w:rFonts w:cs="Calibri"/>
          <w:b/>
          <w:bCs/>
          <w:color w:val="000000"/>
          <w:sz w:val="24"/>
          <w:szCs w:val="24"/>
          <w:lang w:val="en-US"/>
        </w:rPr>
        <w:t xml:space="preserve"> 202</w:t>
      </w:r>
      <w:r w:rsidR="002E77E7">
        <w:rPr>
          <w:rFonts w:cs="Calibri"/>
          <w:b/>
          <w:bCs/>
          <w:color w:val="000000"/>
          <w:sz w:val="24"/>
          <w:szCs w:val="24"/>
          <w:lang w:val="en-US"/>
        </w:rPr>
        <w:t>2</w:t>
      </w:r>
      <w:r w:rsidR="00323BF3" w:rsidRPr="00FA3A4D">
        <w:rPr>
          <w:rFonts w:cs="Calibri"/>
          <w:b/>
          <w:bCs/>
          <w:color w:val="000000"/>
          <w:sz w:val="24"/>
          <w:szCs w:val="24"/>
          <w:lang w:val="en-US"/>
        </w:rPr>
        <w:t xml:space="preserve"> (</w:t>
      </w:r>
      <w:r w:rsidR="002E77E7">
        <w:rPr>
          <w:rFonts w:cs="Calibri"/>
          <w:b/>
          <w:bCs/>
          <w:color w:val="000000"/>
          <w:sz w:val="24"/>
          <w:szCs w:val="24"/>
          <w:lang w:val="en-US"/>
        </w:rPr>
        <w:t xml:space="preserve">a </w:t>
      </w:r>
      <w:r w:rsidRPr="00804667">
        <w:rPr>
          <w:rFonts w:cs="Calibri"/>
          <w:b/>
          <w:bCs/>
          <w:color w:val="000000"/>
          <w:sz w:val="24"/>
          <w:szCs w:val="24"/>
          <w:lang w:val="en-US"/>
        </w:rPr>
        <w:t>hybrid</w:t>
      </w:r>
      <w:r w:rsidR="002E77E7">
        <w:rPr>
          <w:rFonts w:cs="Calibri"/>
          <w:b/>
          <w:bCs/>
          <w:color w:val="000000"/>
          <w:sz w:val="24"/>
          <w:szCs w:val="24"/>
          <w:lang w:val="en-US"/>
        </w:rPr>
        <w:t xml:space="preserve"> event: online and onsite</w:t>
      </w:r>
      <w:r w:rsidR="00323BF3" w:rsidRPr="00FA3A4D">
        <w:rPr>
          <w:rFonts w:cs="Calibri"/>
          <w:b/>
          <w:bCs/>
          <w:color w:val="000000"/>
          <w:sz w:val="24"/>
          <w:szCs w:val="24"/>
          <w:lang w:val="en-US"/>
        </w:rPr>
        <w:t>)</w:t>
      </w:r>
    </w:p>
    <w:p w14:paraId="6A793041" w14:textId="77777777" w:rsidR="00CE382A" w:rsidRPr="00FA3A4D" w:rsidRDefault="00CE382A" w:rsidP="00323BF3">
      <w:pPr>
        <w:tabs>
          <w:tab w:val="left" w:pos="1935"/>
        </w:tabs>
        <w:spacing w:after="0" w:line="240" w:lineRule="auto"/>
        <w:jc w:val="center"/>
        <w:rPr>
          <w:rFonts w:cs="Calibri"/>
          <w:b/>
          <w:bCs/>
          <w:color w:val="000000"/>
          <w:sz w:val="24"/>
          <w:szCs w:val="24"/>
          <w:lang w:val="en-US"/>
        </w:rPr>
      </w:pPr>
    </w:p>
    <w:p w14:paraId="63F0CB04" w14:textId="389BAA95" w:rsidR="006E0917" w:rsidRPr="00FA3A4D" w:rsidRDefault="006E0917" w:rsidP="00CE382A">
      <w:pPr>
        <w:pStyle w:val="NormalnyWeb"/>
        <w:shd w:val="clear" w:color="auto" w:fill="FFFFFF"/>
        <w:spacing w:before="0" w:beforeAutospacing="0" w:after="0" w:afterAutospacing="0"/>
        <w:jc w:val="center"/>
        <w:rPr>
          <w:rFonts w:asciiTheme="minorHAnsi" w:hAnsiTheme="minorHAnsi" w:cstheme="minorHAnsi"/>
          <w:lang w:val="en-US"/>
        </w:rPr>
      </w:pPr>
      <w:r w:rsidRPr="00FA3A4D">
        <w:rPr>
          <w:rStyle w:val="Pogrubienie"/>
          <w:rFonts w:asciiTheme="minorHAnsi" w:hAnsiTheme="minorHAnsi" w:cstheme="minorHAnsi"/>
          <w:lang w:val="en-US"/>
        </w:rPr>
        <w:t>organized by</w:t>
      </w:r>
    </w:p>
    <w:p w14:paraId="1DDD5EF8" w14:textId="77777777" w:rsidR="0038452C" w:rsidRDefault="002E77E7" w:rsidP="00CE382A">
      <w:pPr>
        <w:pStyle w:val="NormalnyWeb"/>
        <w:shd w:val="clear" w:color="auto" w:fill="FFFFFF"/>
        <w:spacing w:before="0" w:beforeAutospacing="0" w:after="0" w:afterAutospacing="0"/>
        <w:jc w:val="center"/>
        <w:rPr>
          <w:rFonts w:asciiTheme="minorHAnsi" w:hAnsiTheme="minorHAnsi" w:cstheme="minorHAnsi"/>
          <w:b/>
          <w:bCs/>
          <w:lang w:val="en-US"/>
        </w:rPr>
      </w:pPr>
      <w:r>
        <w:rPr>
          <w:rFonts w:asciiTheme="minorHAnsi" w:hAnsiTheme="minorHAnsi" w:cstheme="minorHAnsi"/>
          <w:b/>
          <w:bCs/>
          <w:lang w:val="en-US"/>
        </w:rPr>
        <w:t xml:space="preserve">the </w:t>
      </w:r>
      <w:r w:rsidR="006E0917" w:rsidRPr="009538EB">
        <w:rPr>
          <w:rFonts w:asciiTheme="minorHAnsi" w:hAnsiTheme="minorHAnsi" w:cstheme="minorHAnsi"/>
          <w:b/>
          <w:bCs/>
          <w:lang w:val="en-US"/>
        </w:rPr>
        <w:t xml:space="preserve">Jean Monnet </w:t>
      </w:r>
      <w:r w:rsidR="00A12CB5" w:rsidRPr="009538EB">
        <w:rPr>
          <w:rFonts w:asciiTheme="minorHAnsi" w:hAnsiTheme="minorHAnsi" w:cstheme="minorHAnsi"/>
          <w:b/>
          <w:bCs/>
          <w:lang w:val="en-US"/>
        </w:rPr>
        <w:t>Chair</w:t>
      </w:r>
      <w:r w:rsidR="006E0917" w:rsidRPr="009538EB">
        <w:rPr>
          <w:rFonts w:asciiTheme="minorHAnsi" w:hAnsiTheme="minorHAnsi" w:cstheme="minorHAnsi"/>
          <w:b/>
          <w:bCs/>
          <w:lang w:val="en-US"/>
        </w:rPr>
        <w:t xml:space="preserve"> </w:t>
      </w:r>
      <w:r>
        <w:rPr>
          <w:rFonts w:asciiTheme="minorHAnsi" w:hAnsiTheme="minorHAnsi" w:cstheme="minorHAnsi"/>
          <w:b/>
          <w:bCs/>
          <w:lang w:val="en-US"/>
        </w:rPr>
        <w:t xml:space="preserve">of the European Union </w:t>
      </w:r>
      <w:r w:rsidR="006E0917" w:rsidRPr="009538EB">
        <w:rPr>
          <w:rFonts w:asciiTheme="minorHAnsi" w:hAnsiTheme="minorHAnsi" w:cstheme="minorHAnsi"/>
          <w:b/>
          <w:bCs/>
          <w:lang w:val="en-US"/>
        </w:rPr>
        <w:t xml:space="preserve">at </w:t>
      </w:r>
      <w:r>
        <w:rPr>
          <w:rFonts w:asciiTheme="minorHAnsi" w:hAnsiTheme="minorHAnsi" w:cstheme="minorHAnsi"/>
          <w:b/>
          <w:bCs/>
          <w:lang w:val="en-US"/>
        </w:rPr>
        <w:t xml:space="preserve">the </w:t>
      </w:r>
      <w:r w:rsidR="006E0917" w:rsidRPr="009538EB">
        <w:rPr>
          <w:rFonts w:asciiTheme="minorHAnsi" w:hAnsiTheme="minorHAnsi" w:cstheme="minorHAnsi"/>
          <w:b/>
          <w:bCs/>
          <w:lang w:val="en-US"/>
        </w:rPr>
        <w:t>SGH Warsaw School of Economics</w:t>
      </w:r>
      <w:r w:rsidR="00A12CB5" w:rsidRPr="009538EB">
        <w:rPr>
          <w:rFonts w:asciiTheme="minorHAnsi" w:hAnsiTheme="minorHAnsi" w:cstheme="minorHAnsi"/>
          <w:b/>
          <w:bCs/>
          <w:lang w:val="en-US"/>
        </w:rPr>
        <w:t xml:space="preserve"> </w:t>
      </w:r>
    </w:p>
    <w:p w14:paraId="27A94A92" w14:textId="28114814" w:rsidR="006E0917" w:rsidRPr="009538EB" w:rsidRDefault="0038452C" w:rsidP="00CE382A">
      <w:pPr>
        <w:pStyle w:val="NormalnyWeb"/>
        <w:shd w:val="clear" w:color="auto" w:fill="FFFFFF"/>
        <w:spacing w:before="0" w:beforeAutospacing="0" w:after="0" w:afterAutospacing="0"/>
        <w:jc w:val="center"/>
        <w:rPr>
          <w:rFonts w:asciiTheme="minorHAnsi" w:hAnsiTheme="minorHAnsi" w:cstheme="minorHAnsi"/>
          <w:b/>
          <w:bCs/>
          <w:lang w:val="en-US"/>
        </w:rPr>
      </w:pPr>
      <w:r>
        <w:rPr>
          <w:rFonts w:asciiTheme="minorHAnsi" w:hAnsiTheme="minorHAnsi" w:cstheme="minorHAnsi"/>
          <w:b/>
          <w:bCs/>
          <w:lang w:val="en-US"/>
        </w:rPr>
        <w:t>as a part of</w:t>
      </w:r>
      <w:r w:rsidR="00A12CB5" w:rsidRPr="009538EB">
        <w:rPr>
          <w:rFonts w:asciiTheme="minorHAnsi" w:hAnsiTheme="minorHAnsi" w:cstheme="minorHAnsi"/>
          <w:b/>
          <w:bCs/>
          <w:lang w:val="en-US"/>
        </w:rPr>
        <w:t xml:space="preserve"> the</w:t>
      </w:r>
      <w:r>
        <w:rPr>
          <w:rFonts w:asciiTheme="minorHAnsi" w:hAnsiTheme="minorHAnsi" w:cstheme="minorHAnsi"/>
          <w:b/>
          <w:bCs/>
          <w:lang w:val="en-US"/>
        </w:rPr>
        <w:t xml:space="preserve"> </w:t>
      </w:r>
      <w:r w:rsidRPr="009538EB">
        <w:rPr>
          <w:rFonts w:asciiTheme="minorHAnsi" w:hAnsiTheme="minorHAnsi" w:cstheme="minorHAnsi"/>
          <w:b/>
          <w:bCs/>
          <w:lang w:val="en-US"/>
        </w:rPr>
        <w:t>EUSEC</w:t>
      </w:r>
      <w:r w:rsidR="00A12CB5" w:rsidRPr="009538EB">
        <w:rPr>
          <w:rFonts w:asciiTheme="minorHAnsi" w:hAnsiTheme="minorHAnsi" w:cstheme="minorHAnsi"/>
          <w:b/>
          <w:bCs/>
          <w:lang w:val="en-US"/>
        </w:rPr>
        <w:t xml:space="preserve"> project „European fina</w:t>
      </w:r>
      <w:r w:rsidR="00FA3A4D" w:rsidRPr="009538EB">
        <w:rPr>
          <w:rFonts w:asciiTheme="minorHAnsi" w:hAnsiTheme="minorHAnsi" w:cstheme="minorHAnsi"/>
          <w:b/>
          <w:bCs/>
          <w:lang w:val="en-US"/>
        </w:rPr>
        <w:t>n</w:t>
      </w:r>
      <w:r w:rsidR="00A12CB5" w:rsidRPr="009538EB">
        <w:rPr>
          <w:rFonts w:asciiTheme="minorHAnsi" w:hAnsiTheme="minorHAnsi" w:cstheme="minorHAnsi"/>
          <w:b/>
          <w:bCs/>
          <w:lang w:val="en-US"/>
        </w:rPr>
        <w:t>cial secur</w:t>
      </w:r>
      <w:r w:rsidR="002351BA" w:rsidRPr="009538EB">
        <w:rPr>
          <w:rFonts w:asciiTheme="minorHAnsi" w:hAnsiTheme="minorHAnsi" w:cstheme="minorHAnsi"/>
          <w:b/>
          <w:bCs/>
          <w:lang w:val="en-US"/>
        </w:rPr>
        <w:t>i</w:t>
      </w:r>
      <w:r w:rsidR="00A12CB5" w:rsidRPr="009538EB">
        <w:rPr>
          <w:rFonts w:asciiTheme="minorHAnsi" w:hAnsiTheme="minorHAnsi" w:cstheme="minorHAnsi"/>
          <w:b/>
          <w:bCs/>
          <w:lang w:val="en-US"/>
        </w:rPr>
        <w:t>ty</w:t>
      </w:r>
      <w:r w:rsidR="002351BA" w:rsidRPr="009538EB">
        <w:rPr>
          <w:rFonts w:asciiTheme="minorHAnsi" w:hAnsiTheme="minorHAnsi" w:cstheme="minorHAnsi"/>
          <w:b/>
          <w:bCs/>
          <w:lang w:val="en-US"/>
        </w:rPr>
        <w:t xml:space="preserve"> </w:t>
      </w:r>
      <w:r w:rsidR="00A12CB5" w:rsidRPr="009538EB">
        <w:rPr>
          <w:rFonts w:asciiTheme="minorHAnsi" w:hAnsiTheme="minorHAnsi" w:cstheme="minorHAnsi"/>
          <w:b/>
          <w:bCs/>
          <w:lang w:val="en-US"/>
        </w:rPr>
        <w:t>in a global, regional and national dimension”</w:t>
      </w:r>
      <w:r w:rsidR="00A46AE8" w:rsidRPr="009538EB">
        <w:rPr>
          <w:rFonts w:asciiTheme="minorHAnsi" w:hAnsiTheme="minorHAnsi" w:cstheme="minorHAnsi"/>
          <w:b/>
          <w:bCs/>
          <w:lang w:val="en-US"/>
        </w:rPr>
        <w:t xml:space="preserve"> </w:t>
      </w:r>
    </w:p>
    <w:p w14:paraId="2E991C1B" w14:textId="42D7F57A" w:rsidR="001F0AB0" w:rsidRPr="00FA3A4D" w:rsidRDefault="001F0AB0" w:rsidP="001F0AB0">
      <w:pPr>
        <w:jc w:val="both"/>
        <w:rPr>
          <w:lang w:val="en-US"/>
        </w:rPr>
      </w:pPr>
    </w:p>
    <w:p w14:paraId="4829D907" w14:textId="77777777" w:rsidR="003C7537" w:rsidRPr="003C7537" w:rsidRDefault="003C7537" w:rsidP="003C7537">
      <w:pPr>
        <w:jc w:val="both"/>
        <w:rPr>
          <w:rStyle w:val="jlqj4b"/>
          <w:lang w:val="en"/>
        </w:rPr>
      </w:pPr>
      <w:r w:rsidRPr="003C7537">
        <w:rPr>
          <w:rStyle w:val="jlqj4b"/>
          <w:lang w:val="en"/>
        </w:rPr>
        <w:t>As a result of the enlargement of the European Union with new states and the deepening of integration processes, the importance of Europe in the global economy is changing. While in 1958 the European Communities comprised of 6 countries forming a free trade zone, currently 27 countries belong to the EU, and 19 of them form an Economic and Monetary Union with a common currency. As a consequence, the European Union is currently one of the main actors of the global economy, alongside the USA and China.</w:t>
      </w:r>
    </w:p>
    <w:p w14:paraId="0877AF66" w14:textId="77777777" w:rsidR="003C7537" w:rsidRPr="003C7537" w:rsidRDefault="003C7537" w:rsidP="003C7537">
      <w:pPr>
        <w:jc w:val="both"/>
        <w:rPr>
          <w:rStyle w:val="jlqj4b"/>
          <w:lang w:val="en"/>
        </w:rPr>
      </w:pPr>
      <w:r w:rsidRPr="003C7537">
        <w:rPr>
          <w:rStyle w:val="jlqj4b"/>
          <w:lang w:val="en"/>
        </w:rPr>
        <w:t>In almost all economic areas, the European Union implements common policies, the effect of which is economic harmonization of the member states as well as their socio-economic and institutional development. On the one hand, the EU, through the implementation of common policies and the established/ law, influences the system of production, technological, trade, financial and institutional links between the economies with different levels of socio-economic development. On the other hand, as an international organization, it is also an institutional entity that cooperates with other international organizations or integration groups which, by issuing legal acts, opinions and recommendations, contribute to further shaping the nature of interdependence, on the basis of reciprocity and non-discrimination.</w:t>
      </w:r>
    </w:p>
    <w:p w14:paraId="729084F6" w14:textId="7E6A8E1D" w:rsidR="003C7537" w:rsidRDefault="003C7537" w:rsidP="003C7537">
      <w:pPr>
        <w:jc w:val="both"/>
        <w:rPr>
          <w:rStyle w:val="jlqj4b"/>
          <w:lang w:val="en"/>
        </w:rPr>
      </w:pPr>
      <w:r w:rsidRPr="003C7537">
        <w:rPr>
          <w:rStyle w:val="jlqj4b"/>
          <w:lang w:val="en"/>
        </w:rPr>
        <w:t>The aim of the 3rd EUSEC International Seminar is an interdisciplinary debate on the place of the EU as an international organization in the world economy, in the system of formed links in the field of economic security, cooperation with other international organizations affecting the economic and financial stability of countries with different levels of socio-economic development.</w:t>
      </w:r>
    </w:p>
    <w:p w14:paraId="58DAF04F" w14:textId="77777777" w:rsidR="003C7537" w:rsidRPr="003C7537" w:rsidRDefault="003C7537" w:rsidP="003C7537">
      <w:pPr>
        <w:jc w:val="both"/>
        <w:rPr>
          <w:rStyle w:val="jlqj4b"/>
          <w:lang w:val="en"/>
        </w:rPr>
      </w:pPr>
    </w:p>
    <w:p w14:paraId="2D49D851" w14:textId="67B0D6BD" w:rsidR="003C7537" w:rsidRPr="003C7537" w:rsidRDefault="003C7537" w:rsidP="003C7537">
      <w:pPr>
        <w:jc w:val="both"/>
        <w:rPr>
          <w:rStyle w:val="jlqj4b"/>
          <w:u w:val="single"/>
          <w:lang w:val="en"/>
        </w:rPr>
      </w:pPr>
      <w:r w:rsidRPr="003C7537">
        <w:rPr>
          <w:rStyle w:val="jlqj4b"/>
          <w:u w:val="single"/>
          <w:lang w:val="en"/>
        </w:rPr>
        <w:t xml:space="preserve">The main research questions </w:t>
      </w:r>
      <w:r>
        <w:rPr>
          <w:rStyle w:val="jlqj4b"/>
          <w:u w:val="single"/>
          <w:lang w:val="en"/>
        </w:rPr>
        <w:t xml:space="preserve">of the Seminar </w:t>
      </w:r>
      <w:r w:rsidRPr="003C7537">
        <w:rPr>
          <w:rStyle w:val="jlqj4b"/>
          <w:u w:val="single"/>
          <w:lang w:val="en"/>
        </w:rPr>
        <w:t>are:</w:t>
      </w:r>
    </w:p>
    <w:p w14:paraId="04FC5427" w14:textId="062AF7FD" w:rsidR="003C7537" w:rsidRPr="003C7537" w:rsidRDefault="003C7537" w:rsidP="003C7537">
      <w:pPr>
        <w:ind w:left="142" w:hanging="142"/>
        <w:jc w:val="both"/>
        <w:rPr>
          <w:rStyle w:val="jlqj4b"/>
          <w:lang w:val="en"/>
        </w:rPr>
      </w:pPr>
      <w:r w:rsidRPr="003C7537">
        <w:rPr>
          <w:rStyle w:val="jlqj4b"/>
          <w:lang w:val="en"/>
        </w:rPr>
        <w:t>- what is the position and role of the EU as an international organization in the global system of economic, social and financial security?</w:t>
      </w:r>
    </w:p>
    <w:p w14:paraId="5F34FC89" w14:textId="77777777" w:rsidR="003C7537" w:rsidRPr="003C7537" w:rsidRDefault="003C7537" w:rsidP="003C7537">
      <w:pPr>
        <w:ind w:left="142" w:hanging="142"/>
        <w:jc w:val="both"/>
        <w:rPr>
          <w:rStyle w:val="jlqj4b"/>
          <w:lang w:val="en"/>
        </w:rPr>
      </w:pPr>
      <w:r w:rsidRPr="003C7537">
        <w:rPr>
          <w:rStyle w:val="jlqj4b"/>
          <w:lang w:val="en"/>
        </w:rPr>
        <w:t>- how  do the actions of the EU, through the implemented policies, adopted legal acts, issuing opinions and recommendations, affect the economic, social and financial security of the EU Member States and countries with different levels of socio-economic development?</w:t>
      </w:r>
    </w:p>
    <w:p w14:paraId="0EC8FF98" w14:textId="77777777" w:rsidR="003C7537" w:rsidRPr="003C7537" w:rsidRDefault="003C7537" w:rsidP="003C7537">
      <w:pPr>
        <w:jc w:val="both"/>
        <w:rPr>
          <w:rStyle w:val="jlqj4b"/>
          <w:lang w:val="en"/>
        </w:rPr>
      </w:pPr>
      <w:r w:rsidRPr="003C7537">
        <w:rPr>
          <w:rStyle w:val="jlqj4b"/>
          <w:lang w:val="en"/>
        </w:rPr>
        <w:t>- how do international organizations influence the shaping of the policies implemented by the EU?</w:t>
      </w:r>
    </w:p>
    <w:p w14:paraId="57E00613" w14:textId="50022C4E" w:rsidR="009538EB" w:rsidRDefault="003C7537" w:rsidP="003C7537">
      <w:pPr>
        <w:jc w:val="both"/>
        <w:rPr>
          <w:rStyle w:val="jlqj4b"/>
          <w:u w:val="single"/>
          <w:lang w:val="en"/>
        </w:rPr>
      </w:pPr>
      <w:r w:rsidRPr="003C7537">
        <w:rPr>
          <w:rStyle w:val="jlqj4b"/>
          <w:lang w:val="en"/>
        </w:rPr>
        <w:t>- how do the activities of international organizations affect the development of national economies?</w:t>
      </w:r>
    </w:p>
    <w:p w14:paraId="71A825B2" w14:textId="77777777" w:rsidR="009538EB" w:rsidRPr="002E77E7" w:rsidRDefault="009538EB" w:rsidP="00804667">
      <w:pPr>
        <w:jc w:val="both"/>
        <w:rPr>
          <w:rStyle w:val="jlqj4b"/>
          <w:lang w:val="de-DE"/>
        </w:rPr>
      </w:pPr>
    </w:p>
    <w:p w14:paraId="71F10F9A" w14:textId="31D85C42" w:rsidR="001F0AB0" w:rsidRDefault="00644D4B" w:rsidP="00804667">
      <w:pPr>
        <w:jc w:val="both"/>
        <w:rPr>
          <w:rStyle w:val="jlqj4b"/>
          <w:lang w:val="en"/>
        </w:rPr>
      </w:pPr>
      <w:r>
        <w:rPr>
          <w:rStyle w:val="jlqj4b"/>
          <w:lang w:val="en"/>
        </w:rPr>
        <w:lastRenderedPageBreak/>
        <w:t>We are looking forward to</w:t>
      </w:r>
      <w:r w:rsidR="001F0AB0">
        <w:rPr>
          <w:rStyle w:val="jlqj4b"/>
          <w:lang w:val="en"/>
        </w:rPr>
        <w:t xml:space="preserve"> </w:t>
      </w:r>
      <w:r>
        <w:rPr>
          <w:rStyle w:val="jlqj4b"/>
          <w:lang w:val="en"/>
        </w:rPr>
        <w:t>your submission. P</w:t>
      </w:r>
      <w:r w:rsidR="001F0AB0">
        <w:rPr>
          <w:rStyle w:val="jlqj4b"/>
          <w:lang w:val="en"/>
        </w:rPr>
        <w:t xml:space="preserve">lease send the title and </w:t>
      </w:r>
      <w:r w:rsidR="0038452C">
        <w:rPr>
          <w:rStyle w:val="jlqj4b"/>
          <w:lang w:val="en"/>
        </w:rPr>
        <w:t>an</w:t>
      </w:r>
      <w:r w:rsidR="001F0AB0">
        <w:rPr>
          <w:rStyle w:val="jlqj4b"/>
          <w:lang w:val="en"/>
        </w:rPr>
        <w:t xml:space="preserve"> </w:t>
      </w:r>
      <w:r w:rsidR="001F0AB0" w:rsidRPr="006E0917">
        <w:rPr>
          <w:rStyle w:val="jlqj4b"/>
          <w:lang w:val="en"/>
        </w:rPr>
        <w:t>abstract</w:t>
      </w:r>
      <w:r w:rsidRPr="006E0917">
        <w:rPr>
          <w:rStyle w:val="jlqj4b"/>
          <w:lang w:val="en"/>
        </w:rPr>
        <w:t xml:space="preserve"> (</w:t>
      </w:r>
      <w:r w:rsidR="00EC7791">
        <w:rPr>
          <w:rStyle w:val="jlqj4b"/>
          <w:lang w:val="en"/>
        </w:rPr>
        <w:t xml:space="preserve">max. </w:t>
      </w:r>
      <w:r w:rsidR="006E0917" w:rsidRPr="006E0917">
        <w:rPr>
          <w:rStyle w:val="jlqj4b"/>
          <w:lang w:val="en"/>
        </w:rPr>
        <w:t xml:space="preserve">200 </w:t>
      </w:r>
      <w:r w:rsidRPr="006E0917">
        <w:rPr>
          <w:rStyle w:val="jlqj4b"/>
          <w:lang w:val="en"/>
        </w:rPr>
        <w:t>words)</w:t>
      </w:r>
      <w:r w:rsidR="001F0AB0">
        <w:rPr>
          <w:rStyle w:val="jlqj4b"/>
          <w:lang w:val="en"/>
        </w:rPr>
        <w:t xml:space="preserve"> </w:t>
      </w:r>
      <w:r w:rsidR="0038452C">
        <w:rPr>
          <w:rStyle w:val="jlqj4b"/>
          <w:lang w:val="en"/>
        </w:rPr>
        <w:t xml:space="preserve">of your presentation </w:t>
      </w:r>
      <w:r w:rsidR="001F0AB0">
        <w:rPr>
          <w:rStyle w:val="jlqj4b"/>
          <w:lang w:val="en"/>
        </w:rPr>
        <w:t xml:space="preserve">by </w:t>
      </w:r>
      <w:r w:rsidR="003C7537">
        <w:rPr>
          <w:rStyle w:val="jlqj4b"/>
          <w:b/>
          <w:bCs/>
          <w:lang w:val="en"/>
        </w:rPr>
        <w:t>November</w:t>
      </w:r>
      <w:r w:rsidR="00804667" w:rsidRPr="00804667">
        <w:rPr>
          <w:rStyle w:val="jlqj4b"/>
          <w:b/>
          <w:bCs/>
          <w:lang w:val="en"/>
        </w:rPr>
        <w:t xml:space="preserve"> </w:t>
      </w:r>
      <w:r w:rsidR="008A67C6">
        <w:rPr>
          <w:rStyle w:val="jlqj4b"/>
          <w:b/>
          <w:bCs/>
          <w:lang w:val="en"/>
        </w:rPr>
        <w:t>30</w:t>
      </w:r>
      <w:r w:rsidR="001F0AB0" w:rsidRPr="00804667">
        <w:rPr>
          <w:rStyle w:val="jlqj4b"/>
          <w:b/>
          <w:bCs/>
          <w:lang w:val="en"/>
        </w:rPr>
        <w:t>, 202</w:t>
      </w:r>
      <w:r w:rsidR="00804667" w:rsidRPr="00804667">
        <w:rPr>
          <w:rStyle w:val="jlqj4b"/>
          <w:b/>
          <w:bCs/>
          <w:lang w:val="en"/>
        </w:rPr>
        <w:t>2</w:t>
      </w:r>
      <w:r w:rsidRPr="006E0917">
        <w:rPr>
          <w:rStyle w:val="jlqj4b"/>
          <w:lang w:val="en"/>
        </w:rPr>
        <w:t xml:space="preserve"> to</w:t>
      </w:r>
      <w:r w:rsidR="006E0917" w:rsidRPr="006E0917">
        <w:rPr>
          <w:rStyle w:val="jlqj4b"/>
          <w:lang w:val="en"/>
        </w:rPr>
        <w:t>:</w:t>
      </w:r>
      <w:r w:rsidRPr="006E0917">
        <w:rPr>
          <w:rStyle w:val="jlqj4b"/>
          <w:lang w:val="en"/>
        </w:rPr>
        <w:t xml:space="preserve"> </w:t>
      </w:r>
      <w:r w:rsidR="006E0917" w:rsidRPr="00804667">
        <w:rPr>
          <w:rStyle w:val="jlqj4b"/>
          <w:u w:val="single"/>
          <w:lang w:val="en"/>
        </w:rPr>
        <w:t>aklos1@sgh.waw.pl</w:t>
      </w:r>
      <w:r w:rsidRPr="00804667">
        <w:rPr>
          <w:rStyle w:val="jlqj4b"/>
          <w:u w:val="single"/>
          <w:lang w:val="en"/>
        </w:rPr>
        <w:t>.</w:t>
      </w:r>
    </w:p>
    <w:p w14:paraId="21878B9A" w14:textId="77777777" w:rsidR="009538EB" w:rsidRDefault="009538EB" w:rsidP="00773C57">
      <w:pPr>
        <w:pStyle w:val="rtecenter"/>
        <w:shd w:val="clear" w:color="auto" w:fill="FFFFFF"/>
        <w:spacing w:before="120" w:beforeAutospacing="0" w:after="150" w:afterAutospacing="0"/>
        <w:rPr>
          <w:rStyle w:val="Pogrubienie"/>
          <w:rFonts w:asciiTheme="minorHAnsi" w:hAnsiTheme="minorHAnsi" w:cstheme="minorHAnsi"/>
          <w:lang w:val="en-US"/>
        </w:rPr>
      </w:pPr>
    </w:p>
    <w:p w14:paraId="11F43779" w14:textId="4855E037" w:rsidR="006028B4" w:rsidRPr="00FA3A4D" w:rsidRDefault="006028B4" w:rsidP="00773C57">
      <w:pPr>
        <w:pStyle w:val="rtecenter"/>
        <w:shd w:val="clear" w:color="auto" w:fill="FFFFFF"/>
        <w:spacing w:before="120" w:beforeAutospacing="0" w:after="150" w:afterAutospacing="0"/>
        <w:rPr>
          <w:rStyle w:val="Pogrubienie"/>
          <w:rFonts w:asciiTheme="minorHAnsi" w:hAnsiTheme="minorHAnsi" w:cstheme="minorHAnsi"/>
          <w:lang w:val="en-US"/>
        </w:rPr>
      </w:pPr>
      <w:r w:rsidRPr="00FA3A4D">
        <w:rPr>
          <w:rStyle w:val="Pogrubienie"/>
          <w:rFonts w:asciiTheme="minorHAnsi" w:hAnsiTheme="minorHAnsi" w:cstheme="minorHAnsi"/>
          <w:lang w:val="en-US"/>
        </w:rPr>
        <w:t>Project partners:</w:t>
      </w:r>
    </w:p>
    <w:p w14:paraId="795AD6C0" w14:textId="0A46BD65" w:rsidR="006028B4" w:rsidRPr="00E81FFD" w:rsidRDefault="006028B4" w:rsidP="006028B4">
      <w:pPr>
        <w:pStyle w:val="rtecenter"/>
        <w:shd w:val="clear" w:color="auto" w:fill="FFFFFF"/>
        <w:spacing w:before="0" w:beforeAutospacing="0" w:after="0" w:afterAutospacing="0"/>
        <w:jc w:val="both"/>
        <w:rPr>
          <w:rFonts w:asciiTheme="minorHAnsi" w:hAnsiTheme="minorHAnsi" w:cstheme="minorHAnsi"/>
          <w:sz w:val="22"/>
          <w:szCs w:val="22"/>
          <w:shd w:val="clear" w:color="auto" w:fill="FFFFFF"/>
          <w:lang w:val="en-US"/>
        </w:rPr>
      </w:pPr>
      <w:r w:rsidRPr="00E81FFD">
        <w:rPr>
          <w:rFonts w:asciiTheme="minorHAnsi" w:hAnsiTheme="minorHAnsi" w:cstheme="minorHAnsi"/>
          <w:sz w:val="22"/>
          <w:szCs w:val="22"/>
          <w:shd w:val="clear" w:color="auto" w:fill="FFFFFF"/>
          <w:lang w:val="en-US"/>
        </w:rPr>
        <w:t xml:space="preserve">Jean Monnet Centre of Excellence at </w:t>
      </w:r>
      <w:r w:rsidR="005865CC">
        <w:rPr>
          <w:rFonts w:asciiTheme="minorHAnsi" w:hAnsiTheme="minorHAnsi" w:cstheme="minorHAnsi"/>
          <w:sz w:val="22"/>
          <w:szCs w:val="22"/>
          <w:shd w:val="clear" w:color="auto" w:fill="FFFFFF"/>
          <w:lang w:val="en-US"/>
        </w:rPr>
        <w:t xml:space="preserve">the </w:t>
      </w:r>
      <w:r w:rsidRPr="00E81FFD">
        <w:rPr>
          <w:rFonts w:asciiTheme="minorHAnsi" w:hAnsiTheme="minorHAnsi" w:cstheme="minorHAnsi"/>
          <w:sz w:val="22"/>
          <w:szCs w:val="22"/>
          <w:shd w:val="clear" w:color="auto" w:fill="FFFFFF"/>
          <w:lang w:val="en-US"/>
        </w:rPr>
        <w:t>SGH Warsaw School of Economics</w:t>
      </w:r>
    </w:p>
    <w:p w14:paraId="2CED6E99" w14:textId="77777777" w:rsidR="006028B4" w:rsidRPr="00E81FFD" w:rsidRDefault="006028B4" w:rsidP="006028B4">
      <w:pPr>
        <w:pStyle w:val="rtecenter"/>
        <w:shd w:val="clear" w:color="auto" w:fill="FFFFFF"/>
        <w:spacing w:before="0" w:beforeAutospacing="0" w:after="0" w:afterAutospacing="0"/>
        <w:jc w:val="both"/>
        <w:rPr>
          <w:rFonts w:asciiTheme="minorHAnsi" w:hAnsiTheme="minorHAnsi" w:cstheme="minorHAnsi"/>
          <w:sz w:val="22"/>
          <w:szCs w:val="22"/>
          <w:lang w:val="en-US"/>
        </w:rPr>
      </w:pPr>
      <w:proofErr w:type="spellStart"/>
      <w:r w:rsidRPr="00E81FFD">
        <w:rPr>
          <w:rFonts w:asciiTheme="minorHAnsi" w:hAnsiTheme="minorHAnsi" w:cstheme="minorHAnsi"/>
          <w:sz w:val="22"/>
          <w:szCs w:val="22"/>
          <w:lang w:val="en-US"/>
        </w:rPr>
        <w:t>Poznań</w:t>
      </w:r>
      <w:proofErr w:type="spellEnd"/>
      <w:r w:rsidRPr="00E81FFD">
        <w:rPr>
          <w:rFonts w:asciiTheme="minorHAnsi" w:hAnsiTheme="minorHAnsi" w:cstheme="minorHAnsi"/>
          <w:sz w:val="22"/>
          <w:szCs w:val="22"/>
          <w:lang w:val="en-US"/>
        </w:rPr>
        <w:t xml:space="preserve"> University of Economics and Business</w:t>
      </w:r>
    </w:p>
    <w:p w14:paraId="2BB8BE52" w14:textId="1ECF42DA" w:rsidR="006028B4" w:rsidRPr="00E81FFD" w:rsidRDefault="006028B4" w:rsidP="006028B4">
      <w:pPr>
        <w:pStyle w:val="rtecenter"/>
        <w:shd w:val="clear" w:color="auto" w:fill="FFFFFF"/>
        <w:spacing w:before="0" w:beforeAutospacing="0" w:after="0" w:afterAutospacing="0"/>
        <w:jc w:val="both"/>
        <w:rPr>
          <w:rFonts w:asciiTheme="minorHAnsi" w:hAnsiTheme="minorHAnsi" w:cstheme="minorHAnsi"/>
          <w:sz w:val="22"/>
          <w:szCs w:val="22"/>
          <w:lang w:val="en-US"/>
        </w:rPr>
      </w:pPr>
      <w:r w:rsidRPr="00E81FFD">
        <w:rPr>
          <w:rFonts w:asciiTheme="minorHAnsi" w:hAnsiTheme="minorHAnsi" w:cstheme="minorHAnsi"/>
          <w:sz w:val="22"/>
          <w:szCs w:val="22"/>
          <w:lang w:val="en-US"/>
        </w:rPr>
        <w:t>Department of International Economic Relations, University of Economics in Katowice</w:t>
      </w:r>
    </w:p>
    <w:p w14:paraId="696A285A" w14:textId="77777777" w:rsidR="006028B4" w:rsidRPr="00E81FFD" w:rsidRDefault="006028B4" w:rsidP="006028B4">
      <w:pPr>
        <w:pStyle w:val="rtecenter"/>
        <w:shd w:val="clear" w:color="auto" w:fill="FFFFFF"/>
        <w:spacing w:before="0" w:beforeAutospacing="0" w:after="0" w:afterAutospacing="0"/>
        <w:jc w:val="both"/>
        <w:rPr>
          <w:rFonts w:asciiTheme="minorHAnsi" w:hAnsiTheme="minorHAnsi" w:cstheme="minorHAnsi"/>
          <w:sz w:val="22"/>
          <w:szCs w:val="22"/>
          <w:lang w:val="en-US"/>
        </w:rPr>
      </w:pPr>
      <w:r w:rsidRPr="00E81FFD">
        <w:rPr>
          <w:rFonts w:asciiTheme="minorHAnsi" w:hAnsiTheme="minorHAnsi" w:cstheme="minorHAnsi"/>
          <w:sz w:val="22"/>
          <w:szCs w:val="22"/>
          <w:lang w:val="en-US"/>
        </w:rPr>
        <w:t xml:space="preserve">Faculty of Economics, University of </w:t>
      </w:r>
      <w:proofErr w:type="spellStart"/>
      <w:r w:rsidRPr="00E81FFD">
        <w:rPr>
          <w:rFonts w:asciiTheme="minorHAnsi" w:hAnsiTheme="minorHAnsi" w:cstheme="minorHAnsi"/>
          <w:sz w:val="22"/>
          <w:szCs w:val="22"/>
          <w:lang w:val="en-US"/>
        </w:rPr>
        <w:t>Gdańsk</w:t>
      </w:r>
      <w:proofErr w:type="spellEnd"/>
    </w:p>
    <w:p w14:paraId="289AF95C" w14:textId="737B4D0F" w:rsidR="006028B4" w:rsidRPr="00E81FFD" w:rsidRDefault="006028B4" w:rsidP="006028B4">
      <w:pPr>
        <w:pStyle w:val="rtecenter"/>
        <w:shd w:val="clear" w:color="auto" w:fill="FFFFFF"/>
        <w:spacing w:before="0" w:beforeAutospacing="0" w:after="0" w:afterAutospacing="0"/>
        <w:jc w:val="both"/>
        <w:rPr>
          <w:rFonts w:asciiTheme="minorHAnsi" w:hAnsiTheme="minorHAnsi" w:cstheme="minorHAnsi"/>
          <w:sz w:val="22"/>
          <w:szCs w:val="22"/>
          <w:lang w:val="en-US"/>
        </w:rPr>
      </w:pPr>
      <w:r w:rsidRPr="00E81FFD">
        <w:rPr>
          <w:rFonts w:asciiTheme="minorHAnsi" w:hAnsiTheme="minorHAnsi" w:cstheme="minorHAnsi"/>
          <w:sz w:val="22"/>
          <w:szCs w:val="22"/>
          <w:shd w:val="clear" w:color="auto" w:fill="FFFFFF"/>
          <w:lang w:val="en-US"/>
        </w:rPr>
        <w:t>Faculty of Political Scien</w:t>
      </w:r>
      <w:r w:rsidR="00F40BF4" w:rsidRPr="00E81FFD">
        <w:rPr>
          <w:rFonts w:asciiTheme="minorHAnsi" w:hAnsiTheme="minorHAnsi" w:cstheme="minorHAnsi"/>
          <w:sz w:val="22"/>
          <w:szCs w:val="22"/>
          <w:shd w:val="clear" w:color="auto" w:fill="FFFFFF"/>
          <w:lang w:val="en-US"/>
        </w:rPr>
        <w:t>c</w:t>
      </w:r>
      <w:r w:rsidRPr="00E81FFD">
        <w:rPr>
          <w:rFonts w:asciiTheme="minorHAnsi" w:hAnsiTheme="minorHAnsi" w:cstheme="minorHAnsi"/>
          <w:sz w:val="22"/>
          <w:szCs w:val="22"/>
          <w:shd w:val="clear" w:color="auto" w:fill="FFFFFF"/>
          <w:lang w:val="en-US"/>
        </w:rPr>
        <w:t>e and International Studies, University of Warsaw</w:t>
      </w:r>
    </w:p>
    <w:p w14:paraId="5C5D1124" w14:textId="2B74AD33" w:rsidR="006028B4" w:rsidRPr="00E81FFD" w:rsidRDefault="006028B4" w:rsidP="006028B4">
      <w:pPr>
        <w:pStyle w:val="NormalnyWeb"/>
        <w:shd w:val="clear" w:color="auto" w:fill="FFFFFF"/>
        <w:spacing w:before="0" w:beforeAutospacing="0" w:after="0" w:afterAutospacing="0"/>
        <w:jc w:val="both"/>
        <w:rPr>
          <w:rFonts w:asciiTheme="minorHAnsi" w:hAnsiTheme="minorHAnsi" w:cstheme="minorHAnsi"/>
          <w:sz w:val="22"/>
          <w:szCs w:val="22"/>
          <w:lang w:val="en-US"/>
        </w:rPr>
      </w:pPr>
      <w:r w:rsidRPr="00E81FFD">
        <w:rPr>
          <w:rFonts w:asciiTheme="minorHAnsi" w:hAnsiTheme="minorHAnsi" w:cstheme="minorHAnsi"/>
          <w:sz w:val="22"/>
          <w:szCs w:val="22"/>
          <w:shd w:val="clear" w:color="auto" w:fill="FFFFFF"/>
          <w:lang w:val="en-US"/>
        </w:rPr>
        <w:t>University of Oradea</w:t>
      </w:r>
    </w:p>
    <w:p w14:paraId="0B569CFA" w14:textId="77777777" w:rsidR="002351BA" w:rsidRPr="00E81FFD" w:rsidRDefault="002351BA" w:rsidP="002351BA">
      <w:pPr>
        <w:spacing w:after="0" w:line="240" w:lineRule="auto"/>
        <w:jc w:val="both"/>
        <w:rPr>
          <w:rFonts w:cstheme="minorHAnsi"/>
          <w:lang w:val="en-US"/>
        </w:rPr>
      </w:pPr>
      <w:proofErr w:type="spellStart"/>
      <w:r w:rsidRPr="00E81FFD">
        <w:rPr>
          <w:rFonts w:cstheme="minorHAnsi"/>
          <w:lang w:val="en-US"/>
        </w:rPr>
        <w:t>Yuriy</w:t>
      </w:r>
      <w:proofErr w:type="spellEnd"/>
      <w:r w:rsidRPr="00E81FFD">
        <w:rPr>
          <w:rFonts w:cstheme="minorHAnsi"/>
          <w:lang w:val="en-US"/>
        </w:rPr>
        <w:t xml:space="preserve"> </w:t>
      </w:r>
      <w:proofErr w:type="spellStart"/>
      <w:r w:rsidRPr="00E81FFD">
        <w:rPr>
          <w:rFonts w:cstheme="minorHAnsi"/>
          <w:lang w:val="en-US"/>
        </w:rPr>
        <w:t>Fedkovych</w:t>
      </w:r>
      <w:proofErr w:type="spellEnd"/>
      <w:r w:rsidRPr="00E81FFD">
        <w:rPr>
          <w:rFonts w:cstheme="minorHAnsi"/>
          <w:lang w:val="en-US"/>
        </w:rPr>
        <w:t xml:space="preserve"> Chernivtsi National University</w:t>
      </w:r>
    </w:p>
    <w:p w14:paraId="7967804B" w14:textId="77777777" w:rsidR="006028B4" w:rsidRPr="00E81FFD" w:rsidRDefault="006028B4" w:rsidP="006028B4">
      <w:pPr>
        <w:spacing w:after="0" w:line="240" w:lineRule="auto"/>
        <w:jc w:val="both"/>
        <w:rPr>
          <w:rFonts w:cstheme="minorHAnsi"/>
          <w:shd w:val="clear" w:color="auto" w:fill="FFFFFF"/>
          <w:lang w:val="en-US"/>
        </w:rPr>
      </w:pPr>
      <w:r w:rsidRPr="00E81FFD">
        <w:rPr>
          <w:rFonts w:cstheme="minorHAnsi"/>
          <w:shd w:val="clear" w:color="auto" w:fill="FFFFFF"/>
          <w:lang w:val="en-US"/>
        </w:rPr>
        <w:t>Polish European Community Studies Association (PECSA)</w:t>
      </w:r>
    </w:p>
    <w:p w14:paraId="12B1C4DF" w14:textId="77777777" w:rsidR="006028B4" w:rsidRPr="00E81FFD" w:rsidRDefault="006028B4" w:rsidP="006028B4">
      <w:pPr>
        <w:spacing w:after="0" w:line="240" w:lineRule="auto"/>
        <w:jc w:val="both"/>
        <w:rPr>
          <w:rFonts w:cstheme="minorHAnsi"/>
          <w:lang w:val="en-US"/>
        </w:rPr>
      </w:pPr>
      <w:r w:rsidRPr="00E81FFD">
        <w:rPr>
          <w:rFonts w:cstheme="minorHAnsi"/>
          <w:lang w:val="en-US"/>
        </w:rPr>
        <w:t>The Romanian Association of International Relations and European Studies (ECSA Romania)</w:t>
      </w:r>
    </w:p>
    <w:p w14:paraId="6A080BE6" w14:textId="2DAB5CBD" w:rsidR="002351BA" w:rsidRPr="00E81FFD" w:rsidRDefault="002351BA" w:rsidP="006028B4">
      <w:pPr>
        <w:spacing w:after="0" w:line="240" w:lineRule="auto"/>
        <w:jc w:val="both"/>
        <w:rPr>
          <w:lang w:val="en-US"/>
        </w:rPr>
      </w:pPr>
      <w:r w:rsidRPr="00E81FFD">
        <w:rPr>
          <w:lang w:val="en-US"/>
        </w:rPr>
        <w:t>Jean Monnet Module on the European Union &amp; active EU citizenship for business students (B-in-EU)</w:t>
      </w:r>
    </w:p>
    <w:p w14:paraId="22118B2A" w14:textId="458F6CC4" w:rsidR="002351BA" w:rsidRPr="00E81FFD" w:rsidRDefault="002351BA" w:rsidP="002351BA">
      <w:pPr>
        <w:spacing w:after="0" w:line="240" w:lineRule="auto"/>
        <w:jc w:val="both"/>
        <w:rPr>
          <w:lang w:val="en-US"/>
        </w:rPr>
      </w:pPr>
      <w:r w:rsidRPr="00E81FFD">
        <w:rPr>
          <w:lang w:val="en-US"/>
        </w:rPr>
        <w:t>The European Union and the Contemporary International Migration Interdisciplinary Approach (EUMIGRO)</w:t>
      </w:r>
    </w:p>
    <w:p w14:paraId="3A2ABA6A" w14:textId="645AA5FE" w:rsidR="001F0AB0" w:rsidRPr="00E40D60" w:rsidRDefault="002351BA" w:rsidP="00E81FFD">
      <w:pPr>
        <w:spacing w:after="0" w:line="240" w:lineRule="auto"/>
        <w:jc w:val="both"/>
        <w:rPr>
          <w:lang w:val="en-US"/>
        </w:rPr>
      </w:pPr>
      <w:r w:rsidRPr="002351BA">
        <w:rPr>
          <w:lang w:val="en-US"/>
        </w:rPr>
        <w:t xml:space="preserve">The Jean Monnet Module on The European Union Multidimensional Strategy for Tackling Africa’s Challenges” </w:t>
      </w:r>
      <w:r>
        <w:rPr>
          <w:lang w:val="en-US"/>
        </w:rPr>
        <w:t>(</w:t>
      </w:r>
      <w:r w:rsidRPr="002351BA">
        <w:rPr>
          <w:lang w:val="en-US"/>
        </w:rPr>
        <w:t>EU4AFRI</w:t>
      </w:r>
      <w:r>
        <w:rPr>
          <w:lang w:val="en-US"/>
        </w:rPr>
        <w:t>)</w:t>
      </w:r>
    </w:p>
    <w:sectPr w:rsidR="001F0AB0" w:rsidRPr="00E40D60" w:rsidSect="00F40BF4">
      <w:headerReference w:type="default" r:id="rId6"/>
      <w:footerReference w:type="default" r:id="rId7"/>
      <w:pgSz w:w="11906" w:h="16838"/>
      <w:pgMar w:top="1417" w:right="991" w:bottom="1417" w:left="1134"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42BA" w14:textId="77777777" w:rsidR="00F017BF" w:rsidRDefault="00F017BF" w:rsidP="00A46AE8">
      <w:pPr>
        <w:spacing w:after="0" w:line="240" w:lineRule="auto"/>
      </w:pPr>
      <w:r>
        <w:separator/>
      </w:r>
    </w:p>
  </w:endnote>
  <w:endnote w:type="continuationSeparator" w:id="0">
    <w:p w14:paraId="50CA5CC7" w14:textId="77777777" w:rsidR="00F017BF" w:rsidRDefault="00F017BF" w:rsidP="00A4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CF55" w14:textId="31593BA1" w:rsidR="00A46AE8" w:rsidRDefault="00E81FFD">
    <w:pPr>
      <w:pStyle w:val="Stopka"/>
    </w:pPr>
    <w:r>
      <w:rPr>
        <w:noProof/>
      </w:rPr>
      <w:drawing>
        <wp:anchor distT="0" distB="0" distL="114300" distR="114300" simplePos="0" relativeHeight="251671552" behindDoc="0" locked="0" layoutInCell="1" allowOverlap="1" wp14:anchorId="531DB6DE" wp14:editId="4CA3C3D5">
          <wp:simplePos x="0" y="0"/>
          <wp:positionH relativeFrom="column">
            <wp:posOffset>4861560</wp:posOffset>
          </wp:positionH>
          <wp:positionV relativeFrom="paragraph">
            <wp:posOffset>-60960</wp:posOffset>
          </wp:positionV>
          <wp:extent cx="1352742" cy="394970"/>
          <wp:effectExtent l="0" t="0" r="0" b="5080"/>
          <wp:wrapNone/>
          <wp:docPr id="85" name="Obraz 85" descr="http://pecsa.edu.pl/sites/default/files/inline-images/pecsa_logo_las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csa.edu.pl/sites/default/files/inline-images/pecsa_logo_last_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742"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color w:val="000000"/>
        <w:sz w:val="28"/>
        <w:szCs w:val="28"/>
        <w:lang w:val="en-US" w:eastAsia="pl-PL"/>
      </w:rPr>
      <w:drawing>
        <wp:anchor distT="0" distB="0" distL="114300" distR="114300" simplePos="0" relativeHeight="251666432" behindDoc="0" locked="0" layoutInCell="1" allowOverlap="1" wp14:anchorId="4452A477" wp14:editId="64F74B3E">
          <wp:simplePos x="0" y="0"/>
          <wp:positionH relativeFrom="column">
            <wp:posOffset>-72585</wp:posOffset>
          </wp:positionH>
          <wp:positionV relativeFrom="paragraph">
            <wp:posOffset>-60487</wp:posOffset>
          </wp:positionV>
          <wp:extent cx="2057596" cy="422600"/>
          <wp:effectExtent l="0" t="0" r="0" b="0"/>
          <wp:wrapNone/>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3414" cy="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69504" behindDoc="0" locked="0" layoutInCell="1" allowOverlap="1" wp14:anchorId="49B14790" wp14:editId="1950A580">
          <wp:simplePos x="0" y="0"/>
          <wp:positionH relativeFrom="column">
            <wp:posOffset>3629025</wp:posOffset>
          </wp:positionH>
          <wp:positionV relativeFrom="paragraph">
            <wp:posOffset>-145415</wp:posOffset>
          </wp:positionV>
          <wp:extent cx="667385" cy="600075"/>
          <wp:effectExtent l="0" t="0" r="0" b="9525"/>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3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70528" behindDoc="0" locked="0" layoutInCell="1" allowOverlap="1" wp14:anchorId="32AAA387" wp14:editId="47515565">
          <wp:simplePos x="0" y="0"/>
          <wp:positionH relativeFrom="column">
            <wp:posOffset>2190750</wp:posOffset>
          </wp:positionH>
          <wp:positionV relativeFrom="paragraph">
            <wp:posOffset>-130810</wp:posOffset>
          </wp:positionV>
          <wp:extent cx="650875" cy="560070"/>
          <wp:effectExtent l="0" t="0" r="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087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8B4">
      <w:t xml:space="preserve">          </w:t>
    </w:r>
    <w:r w:rsidR="006028B4">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8DCE9" w14:textId="77777777" w:rsidR="00F017BF" w:rsidRDefault="00F017BF" w:rsidP="00A46AE8">
      <w:pPr>
        <w:spacing w:after="0" w:line="240" w:lineRule="auto"/>
      </w:pPr>
      <w:r>
        <w:separator/>
      </w:r>
    </w:p>
  </w:footnote>
  <w:footnote w:type="continuationSeparator" w:id="0">
    <w:p w14:paraId="6C81F10B" w14:textId="77777777" w:rsidR="00F017BF" w:rsidRDefault="00F017BF" w:rsidP="00A46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5219" w14:textId="4EE1F92C" w:rsidR="00A46AE8" w:rsidRDefault="00E81FFD">
    <w:pPr>
      <w:pStyle w:val="Nagwek"/>
    </w:pPr>
    <w:r>
      <w:rPr>
        <w:noProof/>
      </w:rPr>
      <w:drawing>
        <wp:anchor distT="0" distB="0" distL="114300" distR="114300" simplePos="0" relativeHeight="251659264" behindDoc="0" locked="0" layoutInCell="1" allowOverlap="1" wp14:anchorId="61E922E0" wp14:editId="671ED7A5">
          <wp:simplePos x="0" y="0"/>
          <wp:positionH relativeFrom="margin">
            <wp:posOffset>-87630</wp:posOffset>
          </wp:positionH>
          <wp:positionV relativeFrom="paragraph">
            <wp:posOffset>-266065</wp:posOffset>
          </wp:positionV>
          <wp:extent cx="953770" cy="524510"/>
          <wp:effectExtent l="0" t="0" r="0" b="889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64384" behindDoc="0" locked="0" layoutInCell="1" allowOverlap="1" wp14:anchorId="03AFD25C" wp14:editId="2AF3A99A">
          <wp:simplePos x="0" y="0"/>
          <wp:positionH relativeFrom="column">
            <wp:posOffset>5593715</wp:posOffset>
          </wp:positionH>
          <wp:positionV relativeFrom="paragraph">
            <wp:posOffset>-349885</wp:posOffset>
          </wp:positionV>
          <wp:extent cx="776174" cy="697732"/>
          <wp:effectExtent l="0" t="0" r="5080" b="7620"/>
          <wp:wrapNone/>
          <wp:docPr id="81" name="Obraz 81" descr="http://cewse.pl/sites/default/files/g4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wse.pl/sites/default/files/g4193.png"/>
                  <pic:cNvPicPr>
                    <a:picLocks noChangeAspect="1" noChangeArrowheads="1"/>
                  </pic:cNvPicPr>
                </pic:nvPicPr>
                <pic:blipFill rotWithShape="1">
                  <a:blip r:embed="rId2">
                    <a:extLst>
                      <a:ext uri="{28A0092B-C50C-407E-A947-70E740481C1C}">
                        <a14:useLocalDpi xmlns:a14="http://schemas.microsoft.com/office/drawing/2010/main" val="0"/>
                      </a:ext>
                    </a:extLst>
                  </a:blip>
                  <a:srcRect l="26250" t="6533" r="26750" b="8543"/>
                  <a:stretch/>
                </pic:blipFill>
                <pic:spPr bwMode="auto">
                  <a:xfrm>
                    <a:off x="0" y="0"/>
                    <a:ext cx="776174" cy="697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60288" behindDoc="0" locked="0" layoutInCell="1" allowOverlap="1" wp14:anchorId="7F8DD61F" wp14:editId="2543BC1F">
          <wp:simplePos x="0" y="0"/>
          <wp:positionH relativeFrom="column">
            <wp:posOffset>1186180</wp:posOffset>
          </wp:positionH>
          <wp:positionV relativeFrom="paragraph">
            <wp:posOffset>-405765</wp:posOffset>
          </wp:positionV>
          <wp:extent cx="705422" cy="711452"/>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5422" cy="71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73600" behindDoc="0" locked="0" layoutInCell="1" allowOverlap="1" wp14:anchorId="011B1DE2" wp14:editId="0C301072">
          <wp:simplePos x="0" y="0"/>
          <wp:positionH relativeFrom="margin">
            <wp:posOffset>3690620</wp:posOffset>
          </wp:positionH>
          <wp:positionV relativeFrom="paragraph">
            <wp:posOffset>-187960</wp:posOffset>
          </wp:positionV>
          <wp:extent cx="1573920" cy="373632"/>
          <wp:effectExtent l="0" t="0" r="7620" b="7620"/>
          <wp:wrapNone/>
          <wp:docPr id="82" name="Obraz 82" descr="https://wnpism.uw.edu.pl/wp-content/uploads/2020/03/logo_www_en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npism.uw.edu.pl/wp-content/uploads/2020/03/logo_www_en_M.png"/>
                  <pic:cNvPicPr>
                    <a:picLocks noChangeAspect="1" noChangeArrowheads="1"/>
                  </pic:cNvPicPr>
                </pic:nvPicPr>
                <pic:blipFill rotWithShape="1">
                  <a:blip r:embed="rId4">
                    <a:extLst>
                      <a:ext uri="{28A0092B-C50C-407E-A947-70E740481C1C}">
                        <a14:useLocalDpi xmlns:a14="http://schemas.microsoft.com/office/drawing/2010/main" val="0"/>
                      </a:ext>
                    </a:extLst>
                  </a:blip>
                  <a:srcRect r="44270"/>
                  <a:stretch/>
                </pic:blipFill>
                <pic:spPr bwMode="auto">
                  <a:xfrm>
                    <a:off x="0" y="0"/>
                    <a:ext cx="1598386" cy="37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BF4">
      <w:rPr>
        <w:noProof/>
      </w:rPr>
      <w:drawing>
        <wp:anchor distT="0" distB="0" distL="114300" distR="114300" simplePos="0" relativeHeight="251662336" behindDoc="0" locked="0" layoutInCell="1" allowOverlap="1" wp14:anchorId="0C9736D7" wp14:editId="3294A94F">
          <wp:simplePos x="0" y="0"/>
          <wp:positionH relativeFrom="column">
            <wp:posOffset>2224405</wp:posOffset>
          </wp:positionH>
          <wp:positionV relativeFrom="paragraph">
            <wp:posOffset>-305435</wp:posOffset>
          </wp:positionV>
          <wp:extent cx="1142976" cy="600396"/>
          <wp:effectExtent l="0" t="0" r="635" b="9525"/>
          <wp:wrapNone/>
          <wp:docPr id="83" name="Obraz 83" descr="http://cewse.pl/sites/default/files/wersja_podstawowowa_EN_Logo_UE_Katow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wse.pl/sites/default/files/wersja_podstawowowa_EN_Logo_UE_Katowice1.png"/>
                  <pic:cNvPicPr>
                    <a:picLocks noChangeAspect="1" noChangeArrowheads="1"/>
                  </pic:cNvPicPr>
                </pic:nvPicPr>
                <pic:blipFill rotWithShape="1">
                  <a:blip r:embed="rId5">
                    <a:extLst>
                      <a:ext uri="{28A0092B-C50C-407E-A947-70E740481C1C}">
                        <a14:useLocalDpi xmlns:a14="http://schemas.microsoft.com/office/drawing/2010/main" val="0"/>
                      </a:ext>
                    </a:extLst>
                  </a:blip>
                  <a:srcRect l="7607" t="12135" r="7395" b="13496"/>
                  <a:stretch/>
                </pic:blipFill>
                <pic:spPr bwMode="auto">
                  <a:xfrm>
                    <a:off x="0" y="0"/>
                    <a:ext cx="1142976" cy="600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8B4">
      <w:t xml:space="preserve">       </w:t>
    </w:r>
  </w:p>
  <w:p w14:paraId="4D4BF148" w14:textId="75743950" w:rsidR="00F40BF4" w:rsidRDefault="00F40BF4">
    <w:pPr>
      <w:pStyle w:val="Nagwek"/>
    </w:pPr>
  </w:p>
  <w:p w14:paraId="06C7A0F6" w14:textId="77777777" w:rsidR="00F40BF4" w:rsidRDefault="00F40BF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32D"/>
    <w:rsid w:val="00052519"/>
    <w:rsid w:val="000624F3"/>
    <w:rsid w:val="000B49C6"/>
    <w:rsid w:val="000D361B"/>
    <w:rsid w:val="000F4A70"/>
    <w:rsid w:val="00113F74"/>
    <w:rsid w:val="00150135"/>
    <w:rsid w:val="0016455F"/>
    <w:rsid w:val="001853D7"/>
    <w:rsid w:val="001E49C7"/>
    <w:rsid w:val="001E7A2B"/>
    <w:rsid w:val="001F0AB0"/>
    <w:rsid w:val="002351BA"/>
    <w:rsid w:val="002E77E7"/>
    <w:rsid w:val="00323BF3"/>
    <w:rsid w:val="00334861"/>
    <w:rsid w:val="0038452C"/>
    <w:rsid w:val="003A4A61"/>
    <w:rsid w:val="003A526C"/>
    <w:rsid w:val="003C7537"/>
    <w:rsid w:val="00462259"/>
    <w:rsid w:val="00462E27"/>
    <w:rsid w:val="004C5D49"/>
    <w:rsid w:val="00562B51"/>
    <w:rsid w:val="005865CC"/>
    <w:rsid w:val="005913A2"/>
    <w:rsid w:val="005F12EB"/>
    <w:rsid w:val="006028B4"/>
    <w:rsid w:val="00644D4B"/>
    <w:rsid w:val="006527A6"/>
    <w:rsid w:val="00674675"/>
    <w:rsid w:val="006E0917"/>
    <w:rsid w:val="00706C6B"/>
    <w:rsid w:val="00773C57"/>
    <w:rsid w:val="00804667"/>
    <w:rsid w:val="00811683"/>
    <w:rsid w:val="008A67C6"/>
    <w:rsid w:val="008D38BB"/>
    <w:rsid w:val="009538EB"/>
    <w:rsid w:val="0095520E"/>
    <w:rsid w:val="009E2B5D"/>
    <w:rsid w:val="00A0312B"/>
    <w:rsid w:val="00A12CB5"/>
    <w:rsid w:val="00A46AE8"/>
    <w:rsid w:val="00B47B2A"/>
    <w:rsid w:val="00C37242"/>
    <w:rsid w:val="00CA1225"/>
    <w:rsid w:val="00CE382A"/>
    <w:rsid w:val="00D41F7B"/>
    <w:rsid w:val="00D458D0"/>
    <w:rsid w:val="00D64E7B"/>
    <w:rsid w:val="00D674F6"/>
    <w:rsid w:val="00E13CD3"/>
    <w:rsid w:val="00E40D60"/>
    <w:rsid w:val="00E47660"/>
    <w:rsid w:val="00E81FFD"/>
    <w:rsid w:val="00E9530C"/>
    <w:rsid w:val="00EB7F14"/>
    <w:rsid w:val="00EC7791"/>
    <w:rsid w:val="00F017BF"/>
    <w:rsid w:val="00F237DB"/>
    <w:rsid w:val="00F328EC"/>
    <w:rsid w:val="00F40A9C"/>
    <w:rsid w:val="00F40BF4"/>
    <w:rsid w:val="00F6147F"/>
    <w:rsid w:val="00F861C5"/>
    <w:rsid w:val="00F9021F"/>
    <w:rsid w:val="00FA3A4D"/>
    <w:rsid w:val="00FD1982"/>
    <w:rsid w:val="00FE23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58F8B"/>
  <w15:chartTrackingRefBased/>
  <w15:docId w15:val="{7ECD0DD3-259D-43EB-BCC9-C9F0A155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jlqj4b">
    <w:name w:val="jlqj4b"/>
    <w:basedOn w:val="Domylnaczcionkaakapitu"/>
    <w:rsid w:val="001F0AB0"/>
  </w:style>
  <w:style w:type="paragraph" w:styleId="NormalnyWeb">
    <w:name w:val="Normal (Web)"/>
    <w:basedOn w:val="Normalny"/>
    <w:uiPriority w:val="99"/>
    <w:semiHidden/>
    <w:unhideWhenUsed/>
    <w:rsid w:val="006E091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E0917"/>
    <w:rPr>
      <w:b/>
      <w:bCs/>
    </w:rPr>
  </w:style>
  <w:style w:type="paragraph" w:customStyle="1" w:styleId="rtecenter">
    <w:name w:val="rtecenter"/>
    <w:basedOn w:val="Normalny"/>
    <w:rsid w:val="00A12C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46A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E8"/>
  </w:style>
  <w:style w:type="paragraph" w:styleId="Stopka">
    <w:name w:val="footer"/>
    <w:basedOn w:val="Normalny"/>
    <w:link w:val="StopkaZnak"/>
    <w:uiPriority w:val="99"/>
    <w:unhideWhenUsed/>
    <w:rsid w:val="00A46A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886477">
      <w:bodyDiv w:val="1"/>
      <w:marLeft w:val="0"/>
      <w:marRight w:val="0"/>
      <w:marTop w:val="0"/>
      <w:marBottom w:val="0"/>
      <w:divBdr>
        <w:top w:val="none" w:sz="0" w:space="0" w:color="auto"/>
        <w:left w:val="none" w:sz="0" w:space="0" w:color="auto"/>
        <w:bottom w:val="none" w:sz="0" w:space="0" w:color="auto"/>
        <w:right w:val="none" w:sz="0" w:space="0" w:color="auto"/>
      </w:divBdr>
    </w:div>
    <w:div w:id="156614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gi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3255</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Kłos Agnieszka</dc:creator>
  <cp:keywords/>
  <dc:description/>
  <cp:lastModifiedBy>Agnieszka Kłos</cp:lastModifiedBy>
  <cp:revision>2</cp:revision>
  <dcterms:created xsi:type="dcterms:W3CDTF">2022-09-29T14:30:00Z</dcterms:created>
  <dcterms:modified xsi:type="dcterms:W3CDTF">2022-09-29T14:30:00Z</dcterms:modified>
</cp:coreProperties>
</file>