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C1435" w14:textId="228E9E0D" w:rsidR="006E0917" w:rsidRDefault="00A939A9" w:rsidP="00F40BF4">
      <w:pPr>
        <w:spacing w:before="120" w:after="0" w:line="240" w:lineRule="auto"/>
        <w:jc w:val="center"/>
        <w:rPr>
          <w:rFonts w:cs="Calibri"/>
          <w:b/>
          <w:bCs/>
          <w:color w:val="000000"/>
          <w:sz w:val="28"/>
          <w:szCs w:val="28"/>
          <w:lang w:val="en-US" w:eastAsia="pl-PL"/>
        </w:rPr>
      </w:pPr>
      <w:r>
        <w:rPr>
          <w:rFonts w:cs="Calibri"/>
          <w:b/>
          <w:bCs/>
          <w:color w:val="000000"/>
          <w:sz w:val="28"/>
          <w:szCs w:val="28"/>
          <w:lang w:val="en-US" w:eastAsia="pl-PL"/>
        </w:rPr>
        <w:t>I</w:t>
      </w:r>
      <w:r w:rsidR="00983790">
        <w:rPr>
          <w:rFonts w:cs="Calibri"/>
          <w:b/>
          <w:bCs/>
          <w:color w:val="000000"/>
          <w:sz w:val="28"/>
          <w:szCs w:val="28"/>
          <w:lang w:val="en-US" w:eastAsia="pl-PL"/>
        </w:rPr>
        <w:t>I</w:t>
      </w:r>
      <w:r w:rsidR="006E0917">
        <w:rPr>
          <w:rFonts w:cs="Calibri"/>
          <w:b/>
          <w:bCs/>
          <w:color w:val="000000"/>
          <w:sz w:val="28"/>
          <w:szCs w:val="28"/>
          <w:lang w:val="en-US" w:eastAsia="pl-PL"/>
        </w:rPr>
        <w:t>I International</w:t>
      </w:r>
      <w:r w:rsidR="00D0038B">
        <w:rPr>
          <w:rFonts w:cs="Calibri"/>
          <w:b/>
          <w:bCs/>
          <w:color w:val="000000"/>
          <w:sz w:val="28"/>
          <w:szCs w:val="28"/>
          <w:lang w:val="en-US" w:eastAsia="pl-PL"/>
        </w:rPr>
        <w:t xml:space="preserve"> Conference EUSEC</w:t>
      </w:r>
    </w:p>
    <w:p w14:paraId="6F9675A6" w14:textId="3E2EFC4A" w:rsidR="002351BA" w:rsidRDefault="002351BA" w:rsidP="00323BF3">
      <w:pPr>
        <w:spacing w:after="0" w:line="240" w:lineRule="auto"/>
        <w:jc w:val="center"/>
        <w:rPr>
          <w:rFonts w:cs="Calibri"/>
          <w:b/>
          <w:bCs/>
          <w:color w:val="000000"/>
          <w:sz w:val="28"/>
          <w:szCs w:val="28"/>
          <w:lang w:val="en-US" w:eastAsia="pl-PL"/>
        </w:rPr>
      </w:pPr>
    </w:p>
    <w:p w14:paraId="16B7B1BB" w14:textId="7D1F64D5" w:rsidR="000F6342" w:rsidRPr="00E40D60" w:rsidRDefault="000F6342" w:rsidP="000F6342">
      <w:pPr>
        <w:spacing w:after="0" w:line="240" w:lineRule="auto"/>
        <w:jc w:val="center"/>
        <w:rPr>
          <w:rFonts w:cs="Calibri"/>
          <w:b/>
          <w:bCs/>
          <w:color w:val="000000"/>
          <w:sz w:val="28"/>
          <w:szCs w:val="28"/>
          <w:lang w:val="en-US" w:eastAsia="pl-PL"/>
        </w:rPr>
      </w:pPr>
      <w:r>
        <w:rPr>
          <w:rFonts w:cs="Calibri"/>
          <w:b/>
          <w:bCs/>
          <w:color w:val="000000"/>
          <w:sz w:val="28"/>
          <w:szCs w:val="28"/>
          <w:lang w:val="en-US" w:eastAsia="pl-PL"/>
        </w:rPr>
        <w:t>“</w:t>
      </w:r>
      <w:r w:rsidR="00A939A9" w:rsidRPr="00A939A9">
        <w:rPr>
          <w:rFonts w:cs="Calibri"/>
          <w:b/>
          <w:bCs/>
          <w:color w:val="000000"/>
          <w:sz w:val="28"/>
          <w:szCs w:val="28"/>
          <w:lang w:val="en-US" w:eastAsia="pl-PL"/>
        </w:rPr>
        <w:t>Economic and financial security of the European Union in the current global and regional settings”</w:t>
      </w:r>
    </w:p>
    <w:p w14:paraId="069BDE8F" w14:textId="5FAB6CC8" w:rsidR="00323BF3" w:rsidRPr="00E40D60" w:rsidRDefault="00323BF3" w:rsidP="00323BF3">
      <w:pPr>
        <w:spacing w:after="0" w:line="240" w:lineRule="auto"/>
        <w:jc w:val="center"/>
        <w:rPr>
          <w:rFonts w:cs="Calibri"/>
          <w:color w:val="000000"/>
          <w:sz w:val="24"/>
          <w:szCs w:val="24"/>
          <w:lang w:val="en-US"/>
        </w:rPr>
      </w:pPr>
    </w:p>
    <w:p w14:paraId="2151DCDE" w14:textId="7D45E7E2" w:rsidR="006E0917" w:rsidRDefault="00A939A9" w:rsidP="006E0917">
      <w:pPr>
        <w:pStyle w:val="NormalnyWeb"/>
        <w:shd w:val="clear" w:color="auto" w:fill="FFFFFF"/>
        <w:spacing w:before="0" w:beforeAutospacing="0" w:after="150" w:afterAutospacing="0"/>
        <w:jc w:val="center"/>
        <w:rPr>
          <w:rFonts w:asciiTheme="minorHAnsi" w:hAnsiTheme="minorHAnsi" w:cstheme="minorHAnsi"/>
          <w:b/>
          <w:bCs/>
          <w:color w:val="000000"/>
          <w:lang w:val="en-US"/>
        </w:rPr>
      </w:pPr>
      <w:r>
        <w:rPr>
          <w:rFonts w:asciiTheme="minorHAnsi" w:hAnsiTheme="minorHAnsi" w:cstheme="minorHAnsi"/>
          <w:b/>
          <w:bCs/>
          <w:color w:val="000000"/>
          <w:lang w:val="en-US"/>
        </w:rPr>
        <w:t>December</w:t>
      </w:r>
      <w:r w:rsidR="000F6342" w:rsidRPr="000F6342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r>
        <w:rPr>
          <w:rFonts w:asciiTheme="minorHAnsi" w:hAnsiTheme="minorHAnsi" w:cstheme="minorHAnsi"/>
          <w:b/>
          <w:bCs/>
          <w:color w:val="000000"/>
          <w:lang w:val="en-US"/>
        </w:rPr>
        <w:t>15</w:t>
      </w:r>
      <w:r w:rsidR="000F6342" w:rsidRPr="000F6342">
        <w:rPr>
          <w:rFonts w:asciiTheme="minorHAnsi" w:hAnsiTheme="minorHAnsi" w:cstheme="minorHAnsi"/>
          <w:b/>
          <w:bCs/>
          <w:color w:val="000000"/>
          <w:lang w:val="en-US"/>
        </w:rPr>
        <w:t>, 2022 (a hybrid event: online and onsite)</w:t>
      </w:r>
      <w:r w:rsidR="000F6342">
        <w:rPr>
          <w:rFonts w:asciiTheme="minorHAnsi" w:hAnsiTheme="minorHAnsi" w:cstheme="minorHAnsi"/>
          <w:b/>
          <w:bCs/>
          <w:color w:val="000000"/>
          <w:lang w:val="en-US"/>
        </w:rPr>
        <w:t xml:space="preserve"> </w:t>
      </w:r>
      <w:r w:rsidR="000B003C">
        <w:rPr>
          <w:rFonts w:asciiTheme="minorHAnsi" w:hAnsiTheme="minorHAnsi" w:cstheme="minorHAnsi"/>
          <w:b/>
          <w:bCs/>
          <w:color w:val="000000"/>
          <w:lang w:val="en-US"/>
        </w:rPr>
        <w:t>on 13.00</w:t>
      </w:r>
      <w:r w:rsidR="000B003C" w:rsidRPr="00A939A9">
        <w:rPr>
          <w:lang w:val="en-US"/>
        </w:rPr>
        <w:t xml:space="preserve"> </w:t>
      </w:r>
      <w:r w:rsidR="000B003C" w:rsidRPr="000B003C">
        <w:rPr>
          <w:rFonts w:asciiTheme="minorHAnsi" w:hAnsiTheme="minorHAnsi" w:cstheme="minorHAnsi"/>
          <w:b/>
          <w:bCs/>
          <w:color w:val="000000"/>
          <w:lang w:val="en-US"/>
        </w:rPr>
        <w:t>(CET)</w:t>
      </w:r>
    </w:p>
    <w:p w14:paraId="3AB6FF5F" w14:textId="00D83F21" w:rsidR="00E71226" w:rsidRPr="000F6342" w:rsidRDefault="00E71226" w:rsidP="00E71226">
      <w:pPr>
        <w:pStyle w:val="NormalnyWeb"/>
        <w:shd w:val="clear" w:color="auto" w:fill="FFFFFF"/>
        <w:spacing w:before="0" w:beforeAutospacing="0" w:after="150" w:afterAutospacing="0"/>
        <w:jc w:val="center"/>
        <w:rPr>
          <w:rStyle w:val="Pogrubienie"/>
          <w:rFonts w:asciiTheme="minorHAnsi" w:hAnsiTheme="minorHAnsi" w:cstheme="minorHAnsi"/>
          <w:color w:val="444444"/>
          <w:sz w:val="21"/>
          <w:szCs w:val="21"/>
          <w:lang w:val="en-US"/>
        </w:rPr>
      </w:pPr>
      <w:r>
        <w:rPr>
          <w:rFonts w:asciiTheme="minorHAnsi" w:hAnsiTheme="minorHAnsi" w:cstheme="minorHAnsi"/>
          <w:b/>
          <w:bCs/>
          <w:color w:val="000000"/>
          <w:lang w:val="en-US"/>
        </w:rPr>
        <w:t xml:space="preserve">Venue: Warsaw School of Economics, Al. Niepodległości 128 </w:t>
      </w:r>
      <w:r w:rsidRPr="00E71226">
        <w:rPr>
          <w:rFonts w:asciiTheme="minorHAnsi" w:hAnsiTheme="minorHAnsi" w:cstheme="minorHAnsi"/>
          <w:b/>
          <w:bCs/>
          <w:color w:val="000000"/>
          <w:lang w:val="en-US"/>
        </w:rPr>
        <w:t>building C</w:t>
      </w:r>
      <w:r>
        <w:rPr>
          <w:rFonts w:asciiTheme="minorHAnsi" w:hAnsiTheme="minorHAnsi" w:cstheme="minorHAnsi"/>
          <w:b/>
          <w:bCs/>
          <w:color w:val="000000"/>
          <w:lang w:val="en-US"/>
        </w:rPr>
        <w:t>, Auditorium I,</w:t>
      </w:r>
    </w:p>
    <w:p w14:paraId="52F4B48C" w14:textId="77777777" w:rsidR="00E71226" w:rsidRDefault="00E71226" w:rsidP="006E0917">
      <w:pPr>
        <w:pStyle w:val="NormalnyWeb"/>
        <w:shd w:val="clear" w:color="auto" w:fill="FFFFFF"/>
        <w:spacing w:before="0" w:beforeAutospacing="0" w:after="150" w:afterAutospacing="0"/>
        <w:jc w:val="center"/>
        <w:rPr>
          <w:rStyle w:val="Pogrubienie"/>
          <w:rFonts w:asciiTheme="minorHAnsi" w:hAnsiTheme="minorHAnsi" w:cstheme="minorHAnsi"/>
          <w:lang w:val="en-US"/>
        </w:rPr>
      </w:pPr>
    </w:p>
    <w:p w14:paraId="63F0CB04" w14:textId="2CCD16E9" w:rsidR="006E0917" w:rsidRPr="00FA3A4D" w:rsidRDefault="006E0917" w:rsidP="006E0917">
      <w:pPr>
        <w:pStyle w:val="NormalnyWeb"/>
        <w:shd w:val="clear" w:color="auto" w:fill="FFFFFF"/>
        <w:spacing w:before="0" w:beforeAutospacing="0" w:after="150" w:afterAutospacing="0"/>
        <w:jc w:val="center"/>
        <w:rPr>
          <w:rFonts w:asciiTheme="minorHAnsi" w:hAnsiTheme="minorHAnsi" w:cstheme="minorHAnsi"/>
          <w:lang w:val="en-US"/>
        </w:rPr>
      </w:pPr>
      <w:r w:rsidRPr="00FA3A4D">
        <w:rPr>
          <w:rStyle w:val="Pogrubienie"/>
          <w:rFonts w:asciiTheme="minorHAnsi" w:hAnsiTheme="minorHAnsi" w:cstheme="minorHAnsi"/>
          <w:lang w:val="en-US"/>
        </w:rPr>
        <w:t>organized by</w:t>
      </w:r>
    </w:p>
    <w:p w14:paraId="27A94A92" w14:textId="39B64039" w:rsidR="006E0917" w:rsidRPr="009E7903" w:rsidRDefault="009E7903" w:rsidP="006E0917">
      <w:pPr>
        <w:pStyle w:val="NormalnyWeb"/>
        <w:shd w:val="clear" w:color="auto" w:fill="FFFFFF"/>
        <w:spacing w:before="0" w:beforeAutospacing="0" w:after="150" w:afterAutospacing="0"/>
        <w:jc w:val="center"/>
        <w:rPr>
          <w:rFonts w:asciiTheme="minorHAnsi" w:hAnsiTheme="minorHAnsi" w:cstheme="minorHAnsi"/>
          <w:sz w:val="22"/>
          <w:szCs w:val="22"/>
          <w:lang w:val="en-US"/>
        </w:rPr>
      </w:pPr>
      <w:r w:rsidRPr="009E7903">
        <w:rPr>
          <w:rFonts w:asciiTheme="minorHAnsi" w:hAnsiTheme="minorHAnsi" w:cstheme="minorHAnsi"/>
          <w:sz w:val="22"/>
          <w:szCs w:val="22"/>
          <w:lang w:val="en-US"/>
        </w:rPr>
        <w:t>Jean Monnet Chair of the European Union</w:t>
      </w:r>
      <w:r w:rsidR="000677C7">
        <w:rPr>
          <w:rFonts w:asciiTheme="minorHAnsi" w:hAnsiTheme="minorHAnsi" w:cstheme="minorHAnsi"/>
          <w:sz w:val="22"/>
          <w:szCs w:val="22"/>
          <w:lang w:val="en-US"/>
        </w:rPr>
        <w:t>,</w:t>
      </w:r>
      <w:r w:rsidRPr="009E7903">
        <w:rPr>
          <w:rFonts w:asciiTheme="minorHAnsi" w:hAnsiTheme="minorHAnsi" w:cstheme="minorHAnsi"/>
          <w:sz w:val="22"/>
          <w:szCs w:val="22"/>
          <w:lang w:val="en-US"/>
        </w:rPr>
        <w:t xml:space="preserve"> Collegium of Socio-Economics</w:t>
      </w:r>
      <w:r w:rsidR="000677C7">
        <w:rPr>
          <w:rFonts w:asciiTheme="minorHAnsi" w:hAnsiTheme="minorHAnsi" w:cstheme="minorHAnsi"/>
          <w:sz w:val="22"/>
          <w:szCs w:val="22"/>
          <w:lang w:val="en-US"/>
        </w:rPr>
        <w:t>,</w:t>
      </w:r>
      <w:r w:rsidRPr="009E7903">
        <w:rPr>
          <w:rFonts w:asciiTheme="minorHAnsi" w:hAnsiTheme="minorHAnsi" w:cstheme="minorHAnsi"/>
          <w:sz w:val="22"/>
          <w:szCs w:val="22"/>
          <w:lang w:val="en-US"/>
        </w:rPr>
        <w:t xml:space="preserve"> Warsaw School of Economics</w:t>
      </w:r>
      <w:r w:rsidR="00A12CB5" w:rsidRPr="009E7903">
        <w:rPr>
          <w:rFonts w:asciiTheme="minorHAnsi" w:hAnsiTheme="minorHAnsi" w:cstheme="minorHAnsi"/>
          <w:sz w:val="22"/>
          <w:szCs w:val="22"/>
          <w:lang w:val="en-US"/>
        </w:rPr>
        <w:t xml:space="preserve"> within the </w:t>
      </w:r>
      <w:r w:rsidR="009600A6">
        <w:rPr>
          <w:rFonts w:asciiTheme="minorHAnsi" w:hAnsiTheme="minorHAnsi" w:cstheme="minorHAnsi"/>
          <w:sz w:val="22"/>
          <w:szCs w:val="22"/>
          <w:lang w:val="en-US"/>
        </w:rPr>
        <w:t>Jean Monnet P</w:t>
      </w:r>
      <w:r w:rsidR="00A12CB5" w:rsidRPr="009E7903">
        <w:rPr>
          <w:rFonts w:asciiTheme="minorHAnsi" w:hAnsiTheme="minorHAnsi" w:cstheme="minorHAnsi"/>
          <w:sz w:val="22"/>
          <w:szCs w:val="22"/>
          <w:lang w:val="en-US"/>
        </w:rPr>
        <w:t>roject „European fina</w:t>
      </w:r>
      <w:r w:rsidR="00FA3A4D" w:rsidRPr="009E7903">
        <w:rPr>
          <w:rFonts w:asciiTheme="minorHAnsi" w:hAnsiTheme="minorHAnsi" w:cstheme="minorHAnsi"/>
          <w:sz w:val="22"/>
          <w:szCs w:val="22"/>
          <w:lang w:val="en-US"/>
        </w:rPr>
        <w:t>n</w:t>
      </w:r>
      <w:r w:rsidR="00A12CB5" w:rsidRPr="009E7903">
        <w:rPr>
          <w:rFonts w:asciiTheme="minorHAnsi" w:hAnsiTheme="minorHAnsi" w:cstheme="minorHAnsi"/>
          <w:sz w:val="22"/>
          <w:szCs w:val="22"/>
          <w:lang w:val="en-US"/>
        </w:rPr>
        <w:t>cial secur</w:t>
      </w:r>
      <w:r w:rsidR="002351BA" w:rsidRPr="009E7903">
        <w:rPr>
          <w:rFonts w:asciiTheme="minorHAnsi" w:hAnsiTheme="minorHAnsi" w:cstheme="minorHAnsi"/>
          <w:sz w:val="22"/>
          <w:szCs w:val="22"/>
          <w:lang w:val="en-US"/>
        </w:rPr>
        <w:t>i</w:t>
      </w:r>
      <w:r w:rsidR="00A12CB5" w:rsidRPr="009E7903">
        <w:rPr>
          <w:rFonts w:asciiTheme="minorHAnsi" w:hAnsiTheme="minorHAnsi" w:cstheme="minorHAnsi"/>
          <w:sz w:val="22"/>
          <w:szCs w:val="22"/>
          <w:lang w:val="en-US"/>
        </w:rPr>
        <w:t>ty</w:t>
      </w:r>
      <w:r w:rsidR="002351BA" w:rsidRPr="009E7903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A12CB5" w:rsidRPr="009E7903">
        <w:rPr>
          <w:rFonts w:asciiTheme="minorHAnsi" w:hAnsiTheme="minorHAnsi" w:cstheme="minorHAnsi"/>
          <w:sz w:val="22"/>
          <w:szCs w:val="22"/>
          <w:lang w:val="en-US"/>
        </w:rPr>
        <w:t>in a global, regional and national dimension”</w:t>
      </w:r>
      <w:r w:rsidR="00A46AE8" w:rsidRPr="009E7903">
        <w:rPr>
          <w:rFonts w:asciiTheme="minorHAnsi" w:hAnsiTheme="minorHAnsi" w:cstheme="minorHAnsi"/>
          <w:sz w:val="22"/>
          <w:szCs w:val="22"/>
          <w:lang w:val="en-US"/>
        </w:rPr>
        <w:t xml:space="preserve"> (EUSEC)</w:t>
      </w:r>
    </w:p>
    <w:p w14:paraId="750D0825" w14:textId="0A222CC9" w:rsidR="009E7903" w:rsidRDefault="00A939A9" w:rsidP="009E7903">
      <w:pPr>
        <w:jc w:val="center"/>
        <w:rPr>
          <w:lang w:val="en-US"/>
        </w:rPr>
      </w:pPr>
      <w:bookmarkStart w:id="0" w:name="_Hlk72319782"/>
      <w:r w:rsidRPr="00A939A9">
        <w:rPr>
          <w:lang w:val="en-US"/>
        </w:rPr>
        <w:t>Department of European Studies</w:t>
      </w:r>
      <w:r w:rsidR="000677C7">
        <w:rPr>
          <w:lang w:val="en-US"/>
        </w:rPr>
        <w:t xml:space="preserve">, </w:t>
      </w:r>
      <w:r w:rsidRPr="00A939A9">
        <w:rPr>
          <w:lang w:val="en-US"/>
        </w:rPr>
        <w:t>Poznań University of Economics and Business</w:t>
      </w:r>
    </w:p>
    <w:p w14:paraId="2E991C1B" w14:textId="1436439D" w:rsidR="001F0AB0" w:rsidRDefault="00953F13" w:rsidP="009E7903">
      <w:pPr>
        <w:jc w:val="center"/>
        <w:rPr>
          <w:lang w:val="en-US"/>
        </w:rPr>
      </w:pPr>
      <w:bookmarkStart w:id="1" w:name="_Hlk98426668"/>
      <w:bookmarkEnd w:id="0"/>
      <w:r w:rsidRPr="00953F13">
        <w:rPr>
          <w:lang w:val="en-US"/>
        </w:rPr>
        <w:t xml:space="preserve">Department </w:t>
      </w:r>
      <w:r>
        <w:rPr>
          <w:lang w:val="en-US"/>
        </w:rPr>
        <w:t>o</w:t>
      </w:r>
      <w:r w:rsidRPr="00953F13">
        <w:rPr>
          <w:lang w:val="en-US"/>
        </w:rPr>
        <w:t xml:space="preserve">f Policies </w:t>
      </w:r>
      <w:r>
        <w:rPr>
          <w:lang w:val="en-US"/>
        </w:rPr>
        <w:t>o</w:t>
      </w:r>
      <w:r w:rsidRPr="00953F13">
        <w:rPr>
          <w:lang w:val="en-US"/>
        </w:rPr>
        <w:t xml:space="preserve">f </w:t>
      </w:r>
      <w:r>
        <w:rPr>
          <w:lang w:val="en-US"/>
        </w:rPr>
        <w:t>t</w:t>
      </w:r>
      <w:r w:rsidRPr="00953F13">
        <w:rPr>
          <w:lang w:val="en-US"/>
        </w:rPr>
        <w:t>he European Union</w:t>
      </w:r>
      <w:r w:rsidR="009E7903" w:rsidRPr="009E7903">
        <w:rPr>
          <w:lang w:val="en-US"/>
        </w:rPr>
        <w:t>,</w:t>
      </w:r>
      <w:r w:rsidR="000677C7">
        <w:rPr>
          <w:lang w:val="en-US"/>
        </w:rPr>
        <w:t xml:space="preserve"> Faculty of </w:t>
      </w:r>
      <w:r>
        <w:rPr>
          <w:lang w:val="en-US"/>
        </w:rPr>
        <w:t>Political Science and International Studies</w:t>
      </w:r>
      <w:r w:rsidR="000677C7">
        <w:rPr>
          <w:lang w:val="en-US"/>
        </w:rPr>
        <w:t>,</w:t>
      </w:r>
      <w:r w:rsidR="009E7903" w:rsidRPr="009E7903">
        <w:rPr>
          <w:lang w:val="en-US"/>
        </w:rPr>
        <w:t xml:space="preserve"> University of </w:t>
      </w:r>
      <w:r>
        <w:rPr>
          <w:lang w:val="en-US"/>
        </w:rPr>
        <w:t>Warsaw</w:t>
      </w:r>
    </w:p>
    <w:bookmarkEnd w:id="1"/>
    <w:p w14:paraId="1FF205A2" w14:textId="77777777" w:rsidR="009E7903" w:rsidRPr="00FA3A4D" w:rsidRDefault="009E7903" w:rsidP="009E7903">
      <w:pPr>
        <w:jc w:val="center"/>
        <w:rPr>
          <w:lang w:val="en-US"/>
        </w:rPr>
      </w:pPr>
    </w:p>
    <w:p w14:paraId="7AAC1A2D" w14:textId="3668BE03" w:rsidR="009E7903" w:rsidRDefault="00952CCA" w:rsidP="00773C57">
      <w:pPr>
        <w:pStyle w:val="rtecenter"/>
        <w:shd w:val="clear" w:color="auto" w:fill="FFFFFF"/>
        <w:spacing w:before="120" w:beforeAutospacing="0" w:after="150" w:afterAutospacing="0"/>
        <w:rPr>
          <w:rStyle w:val="Pogrubienie"/>
          <w:rFonts w:asciiTheme="minorHAnsi" w:hAnsiTheme="minorHAnsi" w:cstheme="minorHAnsi"/>
          <w:lang w:val="en-US"/>
        </w:rPr>
      </w:pPr>
      <w:r>
        <w:rPr>
          <w:rStyle w:val="Pogrubienie"/>
          <w:rFonts w:asciiTheme="minorHAnsi" w:hAnsiTheme="minorHAnsi" w:cstheme="minorHAnsi"/>
          <w:lang w:val="en-US"/>
        </w:rPr>
        <w:t>13.00-13.</w:t>
      </w:r>
      <w:r w:rsidR="00F94773">
        <w:rPr>
          <w:rStyle w:val="Pogrubienie"/>
          <w:rFonts w:asciiTheme="minorHAnsi" w:hAnsiTheme="minorHAnsi" w:cstheme="minorHAnsi"/>
          <w:lang w:val="en-US"/>
        </w:rPr>
        <w:t>15</w:t>
      </w:r>
      <w:r>
        <w:rPr>
          <w:rStyle w:val="Pogrubienie"/>
          <w:rFonts w:asciiTheme="minorHAnsi" w:hAnsiTheme="minorHAnsi" w:cstheme="minorHAnsi"/>
          <w:lang w:val="en-US"/>
        </w:rPr>
        <w:t xml:space="preserve"> </w:t>
      </w:r>
      <w:r w:rsidRPr="00952CCA">
        <w:rPr>
          <w:rStyle w:val="Pogrubienie"/>
          <w:rFonts w:asciiTheme="minorHAnsi" w:hAnsiTheme="minorHAnsi" w:cstheme="minorHAnsi"/>
          <w:lang w:val="en-US"/>
        </w:rPr>
        <w:t>Official Addresses</w:t>
      </w:r>
    </w:p>
    <w:p w14:paraId="2AB90AB1" w14:textId="56FA7FDF" w:rsidR="00952CCA" w:rsidRDefault="00952CCA" w:rsidP="002923DB">
      <w:pPr>
        <w:pStyle w:val="rtecenter"/>
        <w:shd w:val="clear" w:color="auto" w:fill="FFFFFF"/>
        <w:spacing w:before="120" w:beforeAutospacing="0" w:after="150" w:afterAutospacing="0"/>
        <w:jc w:val="both"/>
        <w:rPr>
          <w:rStyle w:val="Pogrubienie"/>
          <w:rFonts w:asciiTheme="minorHAnsi" w:hAnsiTheme="minorHAnsi" w:cstheme="minorHAnsi"/>
          <w:b w:val="0"/>
          <w:bCs w:val="0"/>
          <w:lang w:val="en-US"/>
        </w:rPr>
      </w:pPr>
      <w:r w:rsidRPr="00675D80">
        <w:rPr>
          <w:rStyle w:val="Pogrubienie"/>
          <w:rFonts w:asciiTheme="minorHAnsi" w:hAnsiTheme="minorHAnsi" w:cstheme="minorHAnsi"/>
          <w:lang w:val="en-US"/>
        </w:rPr>
        <w:t>Prof</w:t>
      </w:r>
      <w:r w:rsidR="000677C7">
        <w:rPr>
          <w:rStyle w:val="Pogrubienie"/>
          <w:rFonts w:asciiTheme="minorHAnsi" w:hAnsiTheme="minorHAnsi" w:cstheme="minorHAnsi"/>
          <w:lang w:val="en-US"/>
        </w:rPr>
        <w:t>.</w:t>
      </w:r>
      <w:r w:rsidRPr="00675D80">
        <w:rPr>
          <w:rStyle w:val="Pogrubienie"/>
          <w:rFonts w:asciiTheme="minorHAnsi" w:hAnsiTheme="minorHAnsi" w:cstheme="minorHAnsi"/>
          <w:lang w:val="en-US"/>
        </w:rPr>
        <w:t xml:space="preserve"> Ewa Latoszek</w:t>
      </w:r>
      <w:r w:rsidRPr="00952CCA"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 - Director in the Jean Monnet Chair of </w:t>
      </w:r>
      <w:r w:rsidR="000677C7"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the </w:t>
      </w:r>
      <w:r w:rsidRPr="00952CCA">
        <w:rPr>
          <w:rStyle w:val="Pogrubienie"/>
          <w:rFonts w:asciiTheme="minorHAnsi" w:hAnsiTheme="minorHAnsi" w:cstheme="minorHAnsi"/>
          <w:b w:val="0"/>
          <w:bCs w:val="0"/>
          <w:lang w:val="en-US"/>
        </w:rPr>
        <w:t>European Union</w:t>
      </w:r>
      <w:r w:rsidR="000677C7">
        <w:rPr>
          <w:rStyle w:val="Pogrubienie"/>
          <w:rFonts w:asciiTheme="minorHAnsi" w:hAnsiTheme="minorHAnsi" w:cstheme="minorHAnsi"/>
          <w:b w:val="0"/>
          <w:bCs w:val="0"/>
          <w:lang w:val="en-US"/>
        </w:rPr>
        <w:t>,</w:t>
      </w:r>
      <w:r w:rsidRPr="00952CCA"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 Socio- Economic Collegium</w:t>
      </w:r>
      <w:r w:rsidR="000677C7"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, SGH </w:t>
      </w:r>
      <w:r w:rsidRPr="00952CCA">
        <w:rPr>
          <w:rStyle w:val="Pogrubienie"/>
          <w:rFonts w:asciiTheme="minorHAnsi" w:hAnsiTheme="minorHAnsi" w:cstheme="minorHAnsi"/>
          <w:b w:val="0"/>
          <w:bCs w:val="0"/>
          <w:lang w:val="en-US"/>
        </w:rPr>
        <w:t>Warsaw School of Economics</w:t>
      </w:r>
      <w:r w:rsidR="000677C7">
        <w:rPr>
          <w:rStyle w:val="Pogrubienie"/>
          <w:rFonts w:asciiTheme="minorHAnsi" w:hAnsiTheme="minorHAnsi" w:cstheme="minorHAnsi"/>
          <w:b w:val="0"/>
          <w:bCs w:val="0"/>
          <w:lang w:val="en-US"/>
        </w:rPr>
        <w:t>;</w:t>
      </w:r>
      <w:r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 President of </w:t>
      </w:r>
      <w:r w:rsidR="000677C7"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the </w:t>
      </w:r>
      <w:r w:rsidRPr="00952CCA">
        <w:rPr>
          <w:rStyle w:val="Pogrubienie"/>
          <w:rFonts w:asciiTheme="minorHAnsi" w:hAnsiTheme="minorHAnsi" w:cstheme="minorHAnsi"/>
          <w:b w:val="0"/>
          <w:bCs w:val="0"/>
          <w:lang w:val="en-US"/>
        </w:rPr>
        <w:t>Polish European Community Studies Association (PECSA)</w:t>
      </w:r>
    </w:p>
    <w:p w14:paraId="5AFC2F59" w14:textId="749FD5DC" w:rsidR="00A939A9" w:rsidRPr="00A939A9" w:rsidRDefault="00A939A9" w:rsidP="002923DB">
      <w:pPr>
        <w:pStyle w:val="rtecenter"/>
        <w:shd w:val="clear" w:color="auto" w:fill="FFFFFF"/>
        <w:spacing w:before="120" w:beforeAutospacing="0" w:after="150" w:afterAutospacing="0"/>
        <w:jc w:val="both"/>
        <w:rPr>
          <w:rStyle w:val="Pogrubienie"/>
          <w:rFonts w:asciiTheme="minorHAnsi" w:hAnsiTheme="minorHAnsi" w:cstheme="minorHAnsi"/>
          <w:b w:val="0"/>
          <w:bCs w:val="0"/>
          <w:lang w:val="en-US"/>
        </w:rPr>
      </w:pPr>
      <w:r>
        <w:rPr>
          <w:rStyle w:val="Pogrubienie"/>
          <w:rFonts w:asciiTheme="minorHAnsi" w:hAnsiTheme="minorHAnsi" w:cstheme="minorHAnsi"/>
          <w:lang w:val="en-US"/>
        </w:rPr>
        <w:t xml:space="preserve">Prof. Ida Musiałkowska </w:t>
      </w:r>
      <w:r w:rsidRPr="00A939A9"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- </w:t>
      </w:r>
      <w:r>
        <w:rPr>
          <w:rStyle w:val="Pogrubienie"/>
          <w:rFonts w:asciiTheme="minorHAnsi" w:hAnsiTheme="minorHAnsi" w:cstheme="minorHAnsi"/>
          <w:b w:val="0"/>
          <w:bCs w:val="0"/>
          <w:lang w:val="en-US"/>
        </w:rPr>
        <w:t>H</w:t>
      </w:r>
      <w:r w:rsidRPr="00A939A9">
        <w:rPr>
          <w:rStyle w:val="Pogrubienie"/>
          <w:rFonts w:asciiTheme="minorHAnsi" w:hAnsiTheme="minorHAnsi" w:cstheme="minorHAnsi"/>
          <w:b w:val="0"/>
          <w:bCs w:val="0"/>
          <w:lang w:val="en-US"/>
        </w:rPr>
        <w:t>ead of the Department</w:t>
      </w:r>
      <w:r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 of European Studies, </w:t>
      </w:r>
      <w:r w:rsidRPr="00A939A9">
        <w:rPr>
          <w:rStyle w:val="Pogrubienie"/>
          <w:rFonts w:asciiTheme="minorHAnsi" w:hAnsiTheme="minorHAnsi" w:cstheme="minorHAnsi"/>
          <w:b w:val="0"/>
          <w:bCs w:val="0"/>
          <w:lang w:val="en-US"/>
        </w:rPr>
        <w:t>Poznań University of Economics and Business</w:t>
      </w:r>
    </w:p>
    <w:p w14:paraId="7DAFA382" w14:textId="5C1CE14D" w:rsidR="00953F13" w:rsidRDefault="00953F13" w:rsidP="002923DB">
      <w:pPr>
        <w:pStyle w:val="rtecenter"/>
        <w:shd w:val="clear" w:color="auto" w:fill="FFFFFF"/>
        <w:spacing w:before="120" w:beforeAutospacing="0" w:after="150" w:afterAutospacing="0"/>
        <w:jc w:val="both"/>
        <w:rPr>
          <w:rStyle w:val="Pogrubienie"/>
          <w:rFonts w:asciiTheme="minorHAnsi" w:hAnsiTheme="minorHAnsi" w:cstheme="minorHAnsi"/>
          <w:lang w:val="en-US"/>
        </w:rPr>
      </w:pPr>
      <w:r>
        <w:rPr>
          <w:rStyle w:val="Pogrubienie"/>
          <w:rFonts w:asciiTheme="minorHAnsi" w:hAnsiTheme="minorHAnsi" w:cstheme="minorHAnsi"/>
          <w:lang w:val="en-US"/>
        </w:rPr>
        <w:t xml:space="preserve">Prof. Marta Witkowska </w:t>
      </w:r>
      <w:r w:rsidRPr="00953F13">
        <w:rPr>
          <w:rStyle w:val="Pogrubienie"/>
          <w:rFonts w:asciiTheme="minorHAnsi" w:hAnsiTheme="minorHAnsi" w:cstheme="minorHAnsi"/>
          <w:b w:val="0"/>
          <w:bCs w:val="0"/>
          <w:lang w:val="en-US"/>
        </w:rPr>
        <w:t>- Department of Policies of the European Union, Faculty of Political Science and International Studies, University of Warsaw</w:t>
      </w:r>
    </w:p>
    <w:p w14:paraId="5A1BFB31" w14:textId="7ABED8BC" w:rsidR="00675D80" w:rsidRDefault="00675D80" w:rsidP="002923DB">
      <w:pPr>
        <w:pStyle w:val="rtecenter"/>
        <w:shd w:val="clear" w:color="auto" w:fill="FFFFFF"/>
        <w:spacing w:before="120" w:beforeAutospacing="0" w:after="150" w:afterAutospacing="0"/>
        <w:jc w:val="both"/>
        <w:rPr>
          <w:rStyle w:val="Pogrubienie"/>
          <w:rFonts w:asciiTheme="minorHAnsi" w:hAnsiTheme="minorHAnsi" w:cstheme="minorHAnsi"/>
          <w:b w:val="0"/>
          <w:bCs w:val="0"/>
          <w:lang w:val="en-US"/>
        </w:rPr>
      </w:pPr>
      <w:r w:rsidRPr="00675D80">
        <w:rPr>
          <w:rStyle w:val="Pogrubienie"/>
          <w:rFonts w:asciiTheme="minorHAnsi" w:hAnsiTheme="minorHAnsi" w:cstheme="minorHAnsi"/>
          <w:lang w:val="en-US"/>
        </w:rPr>
        <w:t>Dr</w:t>
      </w:r>
      <w:r w:rsidR="00690769">
        <w:rPr>
          <w:rStyle w:val="Pogrubienie"/>
          <w:rFonts w:asciiTheme="minorHAnsi" w:hAnsiTheme="minorHAnsi" w:cstheme="minorHAnsi"/>
          <w:lang w:val="en-US"/>
        </w:rPr>
        <w:t>.</w:t>
      </w:r>
      <w:r w:rsidRPr="00675D80">
        <w:rPr>
          <w:rStyle w:val="Pogrubienie"/>
          <w:rFonts w:asciiTheme="minorHAnsi" w:hAnsiTheme="minorHAnsi" w:cstheme="minorHAnsi"/>
          <w:lang w:val="en-US"/>
        </w:rPr>
        <w:t xml:space="preserve"> Agnieszka Kłos</w:t>
      </w:r>
      <w:r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 - </w:t>
      </w:r>
      <w:r w:rsidRPr="00675D80"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Holder of Jean Monnet Module </w:t>
      </w:r>
      <w:r>
        <w:rPr>
          <w:rStyle w:val="Pogrubienie"/>
          <w:rFonts w:asciiTheme="minorHAnsi" w:hAnsiTheme="minorHAnsi" w:cstheme="minorHAnsi"/>
          <w:b w:val="0"/>
          <w:bCs w:val="0"/>
          <w:lang w:val="en-US"/>
        </w:rPr>
        <w:t>EUSEC</w:t>
      </w:r>
      <w:r w:rsidR="00614217"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, </w:t>
      </w:r>
      <w:r w:rsidR="00614217" w:rsidRPr="00614217">
        <w:rPr>
          <w:rStyle w:val="Pogrubienie"/>
          <w:rFonts w:asciiTheme="minorHAnsi" w:hAnsiTheme="minorHAnsi" w:cstheme="minorHAnsi"/>
          <w:b w:val="0"/>
          <w:bCs w:val="0"/>
          <w:lang w:val="en-US"/>
        </w:rPr>
        <w:t>Jean Monnet Chair of the European Union</w:t>
      </w:r>
      <w:r w:rsidR="000677C7">
        <w:rPr>
          <w:rStyle w:val="Pogrubienie"/>
          <w:rFonts w:asciiTheme="minorHAnsi" w:hAnsiTheme="minorHAnsi" w:cstheme="minorHAnsi"/>
          <w:b w:val="0"/>
          <w:bCs w:val="0"/>
          <w:lang w:val="en-US"/>
        </w:rPr>
        <w:t>,</w:t>
      </w:r>
      <w:r w:rsidR="00614217" w:rsidRPr="00614217"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 Collegium of Socio-Economics Warsaw School of Economics</w:t>
      </w:r>
      <w:r w:rsidR="000677C7">
        <w:rPr>
          <w:rStyle w:val="Pogrubienie"/>
          <w:rFonts w:asciiTheme="minorHAnsi" w:hAnsiTheme="minorHAnsi" w:cstheme="minorHAnsi"/>
          <w:b w:val="0"/>
          <w:bCs w:val="0"/>
          <w:lang w:val="en-US"/>
        </w:rPr>
        <w:t>;</w:t>
      </w:r>
      <w:r w:rsidR="00614217"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 </w:t>
      </w:r>
      <w:r w:rsidR="00614217" w:rsidRPr="00614217">
        <w:rPr>
          <w:rStyle w:val="Pogrubienie"/>
          <w:rFonts w:asciiTheme="minorHAnsi" w:hAnsiTheme="minorHAnsi" w:cstheme="minorHAnsi"/>
          <w:b w:val="0"/>
          <w:bCs w:val="0"/>
          <w:lang w:val="en-US"/>
        </w:rPr>
        <w:t>Polish European</w:t>
      </w:r>
      <w:r w:rsidR="00953F13"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 </w:t>
      </w:r>
      <w:r w:rsidR="00614217" w:rsidRPr="00614217">
        <w:rPr>
          <w:rStyle w:val="Pogrubienie"/>
          <w:rFonts w:asciiTheme="minorHAnsi" w:hAnsiTheme="minorHAnsi" w:cstheme="minorHAnsi"/>
          <w:b w:val="0"/>
          <w:bCs w:val="0"/>
          <w:lang w:val="en-US"/>
        </w:rPr>
        <w:t>Community Studies Association (PECSA)</w:t>
      </w:r>
    </w:p>
    <w:p w14:paraId="73CA135E" w14:textId="2A55F5A3" w:rsidR="00675D80" w:rsidRDefault="00675D80" w:rsidP="00952CCA">
      <w:pPr>
        <w:pStyle w:val="rtecenter"/>
        <w:shd w:val="clear" w:color="auto" w:fill="FFFFFF"/>
        <w:spacing w:before="120" w:beforeAutospacing="0" w:after="150" w:afterAutospacing="0"/>
        <w:rPr>
          <w:rStyle w:val="Pogrubienie"/>
          <w:rFonts w:asciiTheme="minorHAnsi" w:hAnsiTheme="minorHAnsi" w:cstheme="minorHAnsi"/>
          <w:b w:val="0"/>
          <w:bCs w:val="0"/>
          <w:lang w:val="en-US"/>
        </w:rPr>
      </w:pPr>
    </w:p>
    <w:p w14:paraId="3EBD24B0" w14:textId="2625CF3C" w:rsidR="00675D80" w:rsidRPr="00353773" w:rsidRDefault="00675D80" w:rsidP="00952CCA">
      <w:pPr>
        <w:pStyle w:val="rtecenter"/>
        <w:shd w:val="clear" w:color="auto" w:fill="FFFFFF"/>
        <w:spacing w:before="120" w:beforeAutospacing="0" w:after="150" w:afterAutospacing="0"/>
        <w:rPr>
          <w:rStyle w:val="Pogrubienie"/>
          <w:rFonts w:asciiTheme="minorHAnsi" w:hAnsiTheme="minorHAnsi" w:cstheme="minorHAnsi"/>
          <w:lang w:val="en-US"/>
        </w:rPr>
      </w:pPr>
      <w:r w:rsidRPr="00353773">
        <w:rPr>
          <w:rStyle w:val="Pogrubienie"/>
          <w:rFonts w:asciiTheme="minorHAnsi" w:hAnsiTheme="minorHAnsi" w:cstheme="minorHAnsi"/>
          <w:lang w:val="en-US"/>
        </w:rPr>
        <w:t>13.</w:t>
      </w:r>
      <w:r w:rsidR="00F94773">
        <w:rPr>
          <w:rStyle w:val="Pogrubienie"/>
          <w:rFonts w:asciiTheme="minorHAnsi" w:hAnsiTheme="minorHAnsi" w:cstheme="minorHAnsi"/>
          <w:lang w:val="en-US"/>
        </w:rPr>
        <w:t>15</w:t>
      </w:r>
      <w:r w:rsidRPr="00353773">
        <w:rPr>
          <w:rStyle w:val="Pogrubienie"/>
          <w:rFonts w:asciiTheme="minorHAnsi" w:hAnsiTheme="minorHAnsi" w:cstheme="minorHAnsi"/>
          <w:lang w:val="en-US"/>
        </w:rPr>
        <w:t xml:space="preserve"> </w:t>
      </w:r>
      <w:r w:rsidR="00353773" w:rsidRPr="00353773">
        <w:rPr>
          <w:rStyle w:val="Pogrubienie"/>
          <w:rFonts w:asciiTheme="minorHAnsi" w:hAnsiTheme="minorHAnsi" w:cstheme="minorHAnsi"/>
          <w:lang w:val="en-US"/>
        </w:rPr>
        <w:t xml:space="preserve">– </w:t>
      </w:r>
      <w:r w:rsidR="00F94773">
        <w:rPr>
          <w:rStyle w:val="Pogrubienie"/>
          <w:rFonts w:asciiTheme="minorHAnsi" w:hAnsiTheme="minorHAnsi" w:cstheme="minorHAnsi"/>
          <w:lang w:val="en-US"/>
        </w:rPr>
        <w:t>14.</w:t>
      </w:r>
      <w:r w:rsidR="00800CEE">
        <w:rPr>
          <w:rStyle w:val="Pogrubienie"/>
          <w:rFonts w:asciiTheme="minorHAnsi" w:hAnsiTheme="minorHAnsi" w:cstheme="minorHAnsi"/>
          <w:lang w:val="en-US"/>
        </w:rPr>
        <w:t>1</w:t>
      </w:r>
      <w:r w:rsidR="00F94773">
        <w:rPr>
          <w:rStyle w:val="Pogrubienie"/>
          <w:rFonts w:asciiTheme="minorHAnsi" w:hAnsiTheme="minorHAnsi" w:cstheme="minorHAnsi"/>
          <w:lang w:val="en-US"/>
        </w:rPr>
        <w:t>0</w:t>
      </w:r>
      <w:r w:rsidR="00353773" w:rsidRPr="00353773">
        <w:rPr>
          <w:rStyle w:val="Pogrubienie"/>
          <w:rFonts w:asciiTheme="minorHAnsi" w:hAnsiTheme="minorHAnsi" w:cstheme="minorHAnsi"/>
          <w:lang w:val="en-US"/>
        </w:rPr>
        <w:t xml:space="preserve"> </w:t>
      </w:r>
      <w:r w:rsidRPr="00353773">
        <w:rPr>
          <w:rStyle w:val="Pogrubienie"/>
          <w:rFonts w:asciiTheme="minorHAnsi" w:hAnsiTheme="minorHAnsi" w:cstheme="minorHAnsi"/>
          <w:lang w:val="en-US"/>
        </w:rPr>
        <w:t>Session I</w:t>
      </w:r>
    </w:p>
    <w:p w14:paraId="50094941" w14:textId="172A9D68" w:rsidR="00CE44EF" w:rsidRDefault="00CE44EF" w:rsidP="009600A6">
      <w:pPr>
        <w:pStyle w:val="rtecenter"/>
        <w:shd w:val="clear" w:color="auto" w:fill="FFFFFF"/>
        <w:spacing w:before="120" w:after="150"/>
        <w:jc w:val="both"/>
        <w:rPr>
          <w:rStyle w:val="Pogrubienie"/>
          <w:rFonts w:asciiTheme="minorHAnsi" w:hAnsiTheme="minorHAnsi" w:cstheme="minorHAnsi"/>
          <w:b w:val="0"/>
          <w:bCs w:val="0"/>
          <w:lang w:val="en-US"/>
        </w:rPr>
      </w:pPr>
      <w:r w:rsidRPr="00210409">
        <w:rPr>
          <w:rStyle w:val="Pogrubienie"/>
          <w:rFonts w:asciiTheme="minorHAnsi" w:hAnsiTheme="minorHAnsi" w:cstheme="minorHAnsi"/>
          <w:u w:val="single"/>
          <w:lang w:val="en-US"/>
        </w:rPr>
        <w:t>Moderator:</w:t>
      </w:r>
      <w:r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 </w:t>
      </w:r>
      <w:r w:rsidR="00A939A9" w:rsidRPr="00A939A9">
        <w:rPr>
          <w:rStyle w:val="Pogrubienie"/>
          <w:rFonts w:asciiTheme="minorHAnsi" w:hAnsiTheme="minorHAnsi" w:cstheme="minorHAnsi"/>
          <w:lang w:val="en-US"/>
        </w:rPr>
        <w:t xml:space="preserve">Dr Marta Pachocka </w:t>
      </w:r>
      <w:r w:rsidR="00A939A9" w:rsidRPr="005424A4"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- Department of Political Studies, Institute of International Studies, Collegium of Socio-Economics, SGH Warsaw School of Economics; Secretary of the Polish European Community Studies Association (PECSA); </w:t>
      </w:r>
      <w:bookmarkStart w:id="2" w:name="_Hlk120974396"/>
      <w:r w:rsidR="00A939A9" w:rsidRPr="005424A4">
        <w:rPr>
          <w:rStyle w:val="Pogrubienie"/>
          <w:rFonts w:asciiTheme="minorHAnsi" w:hAnsiTheme="minorHAnsi" w:cstheme="minorHAnsi"/>
          <w:b w:val="0"/>
          <w:bCs w:val="0"/>
          <w:lang w:val="en-US"/>
        </w:rPr>
        <w:t>Team Europe in Poland</w:t>
      </w:r>
      <w:bookmarkEnd w:id="2"/>
    </w:p>
    <w:p w14:paraId="61E93513" w14:textId="09513A41" w:rsidR="005A4E97" w:rsidRDefault="005A4E97" w:rsidP="005A4E97">
      <w:pPr>
        <w:pStyle w:val="rtecenter"/>
        <w:shd w:val="clear" w:color="auto" w:fill="FFFFFF"/>
        <w:spacing w:before="120" w:after="150"/>
        <w:rPr>
          <w:rStyle w:val="Pogrubienie"/>
          <w:rFonts w:asciiTheme="minorHAnsi" w:hAnsiTheme="minorHAnsi" w:cstheme="minorHAnsi"/>
          <w:lang w:val="en-US"/>
        </w:rPr>
      </w:pPr>
      <w:r>
        <w:rPr>
          <w:rStyle w:val="Pogrubienie"/>
          <w:rFonts w:asciiTheme="minorHAnsi" w:hAnsiTheme="minorHAnsi" w:cstheme="minorHAnsi"/>
          <w:lang w:val="en-US"/>
        </w:rPr>
        <w:t xml:space="preserve">Dr. </w:t>
      </w:r>
      <w:r w:rsidRPr="009D34E2">
        <w:rPr>
          <w:rStyle w:val="Pogrubienie"/>
          <w:rFonts w:asciiTheme="minorHAnsi" w:hAnsiTheme="minorHAnsi" w:cstheme="minorHAnsi"/>
          <w:lang w:val="en-US"/>
        </w:rPr>
        <w:t>Miklós Somai</w:t>
      </w:r>
      <w:r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 – </w:t>
      </w:r>
      <w:r w:rsidRPr="005A4E97">
        <w:rPr>
          <w:rStyle w:val="Pogrubienie"/>
          <w:rFonts w:asciiTheme="minorHAnsi" w:hAnsiTheme="minorHAnsi" w:cstheme="minorHAnsi"/>
          <w:b w:val="0"/>
          <w:bCs w:val="0"/>
          <w:lang w:val="en-US"/>
        </w:rPr>
        <w:t>“</w:t>
      </w:r>
      <w:r w:rsidR="00A939A9" w:rsidRPr="00A939A9">
        <w:rPr>
          <w:rStyle w:val="Pogrubienie"/>
          <w:rFonts w:asciiTheme="minorHAnsi" w:hAnsiTheme="minorHAnsi" w:cstheme="minorHAnsi"/>
          <w:b w:val="0"/>
          <w:bCs w:val="0"/>
          <w:lang w:val="en-US"/>
        </w:rPr>
        <w:t>Before determining the role of the EU in the global system</w:t>
      </w:r>
      <w:r w:rsidR="00A939A9">
        <w:rPr>
          <w:rStyle w:val="Pogrubienie"/>
          <w:rFonts w:asciiTheme="minorHAnsi" w:hAnsiTheme="minorHAnsi" w:cstheme="minorHAnsi"/>
          <w:b w:val="0"/>
          <w:bCs w:val="0"/>
          <w:lang w:val="en-US"/>
        </w:rPr>
        <w:t>…</w:t>
      </w:r>
      <w:r w:rsidRPr="005A4E97">
        <w:rPr>
          <w:rStyle w:val="Pogrubienie"/>
          <w:rFonts w:asciiTheme="minorHAnsi" w:hAnsiTheme="minorHAnsi" w:cstheme="minorHAnsi"/>
          <w:b w:val="0"/>
          <w:bCs w:val="0"/>
          <w:lang w:val="en-US"/>
        </w:rPr>
        <w:t>”,</w:t>
      </w:r>
      <w:r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 </w:t>
      </w:r>
      <w:r w:rsidRPr="009D34E2">
        <w:rPr>
          <w:rStyle w:val="Pogrubienie"/>
          <w:rFonts w:asciiTheme="minorHAnsi" w:hAnsiTheme="minorHAnsi" w:cstheme="minorHAnsi"/>
          <w:b w:val="0"/>
          <w:bCs w:val="0"/>
          <w:lang w:val="en-US"/>
        </w:rPr>
        <w:t>Centre for Economic and Regional Studies</w:t>
      </w:r>
      <w:r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, </w:t>
      </w:r>
      <w:r w:rsidRPr="009D34E2">
        <w:rPr>
          <w:rStyle w:val="Pogrubienie"/>
          <w:rFonts w:asciiTheme="minorHAnsi" w:hAnsiTheme="minorHAnsi" w:cstheme="minorHAnsi"/>
          <w:b w:val="0"/>
          <w:bCs w:val="0"/>
          <w:lang w:val="en-US"/>
        </w:rPr>
        <w:t>Institute of World Economics</w:t>
      </w:r>
      <w:r>
        <w:rPr>
          <w:rStyle w:val="Pogrubienie"/>
          <w:rFonts w:asciiTheme="minorHAnsi" w:hAnsiTheme="minorHAnsi" w:cstheme="minorHAnsi"/>
          <w:b w:val="0"/>
          <w:bCs w:val="0"/>
          <w:lang w:val="en-US"/>
        </w:rPr>
        <w:t>, Hungary</w:t>
      </w:r>
    </w:p>
    <w:p w14:paraId="466F0328" w14:textId="77777777" w:rsidR="00ED2F6E" w:rsidRDefault="00ED2F6E" w:rsidP="005A4E97">
      <w:pPr>
        <w:pStyle w:val="Tytu"/>
        <w:spacing w:line="256" w:lineRule="auto"/>
        <w:jc w:val="both"/>
        <w:rPr>
          <w:rFonts w:asciiTheme="minorHAnsi" w:hAnsiTheme="minorHAnsi" w:cstheme="minorHAnsi"/>
        </w:rPr>
      </w:pPr>
    </w:p>
    <w:p w14:paraId="46EE572D" w14:textId="00F9B228" w:rsidR="00ED2F6E" w:rsidRPr="00614217" w:rsidRDefault="00ED2F6E" w:rsidP="00ED2F6E">
      <w:pPr>
        <w:pStyle w:val="rtecenter"/>
        <w:shd w:val="clear" w:color="auto" w:fill="FFFFFF"/>
        <w:spacing w:before="120" w:after="150"/>
        <w:jc w:val="both"/>
        <w:rPr>
          <w:rStyle w:val="Pogrubienie"/>
          <w:rFonts w:asciiTheme="minorHAnsi" w:hAnsiTheme="minorHAnsi" w:cstheme="minorHAnsi"/>
          <w:b w:val="0"/>
          <w:bCs w:val="0"/>
          <w:lang w:val="en-US"/>
        </w:rPr>
      </w:pPr>
      <w:r>
        <w:rPr>
          <w:rStyle w:val="Pogrubienie"/>
          <w:rFonts w:asciiTheme="minorHAnsi" w:hAnsiTheme="minorHAnsi" w:cstheme="minorHAnsi"/>
          <w:lang w:val="en-US"/>
        </w:rPr>
        <w:lastRenderedPageBreak/>
        <w:t xml:space="preserve">Prof. </w:t>
      </w:r>
      <w:r w:rsidRPr="009D34E2">
        <w:rPr>
          <w:rStyle w:val="Pogrubienie"/>
          <w:rFonts w:asciiTheme="minorHAnsi" w:hAnsiTheme="minorHAnsi" w:cstheme="minorHAnsi"/>
          <w:lang w:val="en-US"/>
        </w:rPr>
        <w:t>Anatoliy Kruglashov</w:t>
      </w:r>
      <w:r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 – “</w:t>
      </w:r>
      <w:r w:rsidRPr="00ED2F6E">
        <w:rPr>
          <w:rStyle w:val="Pogrubienie"/>
          <w:rFonts w:asciiTheme="minorHAnsi" w:hAnsiTheme="minorHAnsi" w:cstheme="minorHAnsi"/>
          <w:b w:val="0"/>
          <w:bCs w:val="0"/>
          <w:lang w:val="en-US"/>
        </w:rPr>
        <w:t>Russian-Ukrainian War as the trigger and demand to re-consider European integration's value and perspective</w:t>
      </w:r>
      <w:r w:rsidRPr="009D34E2">
        <w:rPr>
          <w:rStyle w:val="Pogrubienie"/>
          <w:rFonts w:asciiTheme="minorHAnsi" w:hAnsiTheme="minorHAnsi" w:cstheme="minorHAnsi"/>
          <w:b w:val="0"/>
          <w:bCs w:val="0"/>
          <w:lang w:val="en-US"/>
        </w:rPr>
        <w:t>?</w:t>
      </w:r>
      <w:r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”, </w:t>
      </w:r>
      <w:r w:rsidRPr="009D34E2">
        <w:rPr>
          <w:rStyle w:val="Pogrubienie"/>
          <w:rFonts w:asciiTheme="minorHAnsi" w:hAnsiTheme="minorHAnsi" w:cstheme="minorHAnsi"/>
          <w:b w:val="0"/>
          <w:bCs w:val="0"/>
          <w:lang w:val="en-US"/>
        </w:rPr>
        <w:t>Department of Political Science and Public Administration</w:t>
      </w:r>
      <w:r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, </w:t>
      </w:r>
      <w:r w:rsidRPr="009D34E2">
        <w:rPr>
          <w:rStyle w:val="Pogrubienie"/>
          <w:rFonts w:asciiTheme="minorHAnsi" w:hAnsiTheme="minorHAnsi" w:cstheme="minorHAnsi"/>
          <w:b w:val="0"/>
          <w:bCs w:val="0"/>
          <w:lang w:val="en-US"/>
        </w:rPr>
        <w:t>Chernivtsi Yuriy Fedkovych National University</w:t>
      </w:r>
      <w:r>
        <w:rPr>
          <w:rStyle w:val="Pogrubienie"/>
          <w:rFonts w:asciiTheme="minorHAnsi" w:hAnsiTheme="minorHAnsi" w:cstheme="minorHAnsi"/>
          <w:b w:val="0"/>
          <w:bCs w:val="0"/>
          <w:lang w:val="en-US"/>
        </w:rPr>
        <w:t>, Ukraine</w:t>
      </w:r>
    </w:p>
    <w:p w14:paraId="10876F65" w14:textId="6B2E319A" w:rsidR="00ED2F6E" w:rsidRDefault="00ED2F6E" w:rsidP="00ED2F6E">
      <w:pPr>
        <w:shd w:val="clear" w:color="auto" w:fill="FFFFFF"/>
        <w:spacing w:before="120" w:beforeAutospacing="1" w:after="150" w:afterAutospacing="1" w:line="240" w:lineRule="auto"/>
        <w:jc w:val="both"/>
        <w:rPr>
          <w:rFonts w:eastAsia="Times New Roman" w:cstheme="minorHAnsi"/>
          <w:sz w:val="24"/>
          <w:szCs w:val="24"/>
          <w:lang w:val="en-US" w:eastAsia="pl-PL"/>
        </w:rPr>
      </w:pPr>
      <w:r w:rsidRPr="00AD1FEB">
        <w:rPr>
          <w:rFonts w:eastAsia="Times New Roman" w:cstheme="minorHAnsi"/>
          <w:b/>
          <w:bCs/>
          <w:sz w:val="24"/>
          <w:szCs w:val="24"/>
          <w:lang w:val="en-US" w:eastAsia="pl-PL"/>
        </w:rPr>
        <w:t>Dr. Natali</w:t>
      </w:r>
      <w:r>
        <w:rPr>
          <w:rFonts w:eastAsia="Times New Roman" w:cstheme="minorHAnsi"/>
          <w:b/>
          <w:bCs/>
          <w:sz w:val="24"/>
          <w:szCs w:val="24"/>
          <w:lang w:val="en-US" w:eastAsia="pl-PL"/>
        </w:rPr>
        <w:t>y</w:t>
      </w:r>
      <w:r w:rsidRPr="00AD1FEB">
        <w:rPr>
          <w:rFonts w:eastAsia="Times New Roman" w:cstheme="minorHAnsi"/>
          <w:b/>
          <w:bCs/>
          <w:sz w:val="24"/>
          <w:szCs w:val="24"/>
          <w:lang w:val="en-US" w:eastAsia="pl-PL"/>
        </w:rPr>
        <w:t>a Necha</w:t>
      </w:r>
      <w:r>
        <w:rPr>
          <w:rFonts w:eastAsia="Times New Roman" w:cstheme="minorHAnsi"/>
          <w:b/>
          <w:bCs/>
          <w:sz w:val="24"/>
          <w:szCs w:val="24"/>
          <w:lang w:val="en-US" w:eastAsia="pl-PL"/>
        </w:rPr>
        <w:t>i</w:t>
      </w:r>
      <w:r w:rsidRPr="00AD1FEB">
        <w:rPr>
          <w:rFonts w:eastAsia="Times New Roman" w:cstheme="minorHAnsi"/>
          <w:b/>
          <w:bCs/>
          <w:sz w:val="24"/>
          <w:szCs w:val="24"/>
          <w:lang w:val="en-US" w:eastAsia="pl-PL"/>
        </w:rPr>
        <w:t xml:space="preserve">eva-Yuriichuk </w:t>
      </w:r>
      <w:r w:rsidRPr="00AD1FEB">
        <w:rPr>
          <w:rFonts w:eastAsia="Times New Roman" w:cstheme="minorHAnsi"/>
          <w:sz w:val="24"/>
          <w:szCs w:val="24"/>
          <w:lang w:val="en-US" w:eastAsia="pl-PL"/>
        </w:rPr>
        <w:t>– “</w:t>
      </w:r>
      <w:r w:rsidRPr="005424A4">
        <w:rPr>
          <w:rFonts w:eastAsia="Times New Roman" w:cstheme="minorHAnsi"/>
          <w:sz w:val="24"/>
          <w:szCs w:val="24"/>
          <w:lang w:val="en-US" w:eastAsia="pl-PL"/>
        </w:rPr>
        <w:t>Russian War Against Ukraine: financial stress for Europe</w:t>
      </w:r>
      <w:r w:rsidRPr="00AD1FEB">
        <w:rPr>
          <w:rFonts w:eastAsia="Times New Roman" w:cstheme="minorHAnsi"/>
          <w:sz w:val="24"/>
          <w:szCs w:val="24"/>
          <w:lang w:val="en-US" w:eastAsia="pl-PL"/>
        </w:rPr>
        <w:t>”, Department of Political Science and Public Administration, Chernivtsi Yuriy Fedkovych National University, Ukraine</w:t>
      </w:r>
    </w:p>
    <w:p w14:paraId="6631C738" w14:textId="31CA37B7" w:rsidR="00EB7341" w:rsidRPr="00AD1FEB" w:rsidRDefault="003D4F0E" w:rsidP="00ED2F6E">
      <w:pPr>
        <w:shd w:val="clear" w:color="auto" w:fill="FFFFFF"/>
        <w:spacing w:before="120" w:beforeAutospacing="1" w:after="150" w:afterAutospacing="1" w:line="240" w:lineRule="auto"/>
        <w:jc w:val="both"/>
        <w:rPr>
          <w:rFonts w:eastAsia="Times New Roman" w:cstheme="minorHAnsi"/>
          <w:sz w:val="24"/>
          <w:szCs w:val="24"/>
          <w:lang w:val="en-US" w:eastAsia="pl-PL"/>
        </w:rPr>
      </w:pPr>
      <w:r>
        <w:rPr>
          <w:rFonts w:eastAsia="Times New Roman" w:cstheme="minorHAnsi"/>
          <w:b/>
          <w:bCs/>
          <w:sz w:val="24"/>
          <w:szCs w:val="24"/>
          <w:lang w:val="en-US" w:eastAsia="pl-PL"/>
        </w:rPr>
        <w:t xml:space="preserve">Prof. Marta Witkowska, </w:t>
      </w:r>
      <w:r w:rsidR="00EB7341" w:rsidRPr="00EB7341">
        <w:rPr>
          <w:rFonts w:eastAsia="Times New Roman" w:cstheme="minorHAnsi"/>
          <w:b/>
          <w:bCs/>
          <w:sz w:val="24"/>
          <w:szCs w:val="24"/>
          <w:lang w:val="en-US" w:eastAsia="pl-PL"/>
        </w:rPr>
        <w:t>Dr. Rafał Kuligowski</w:t>
      </w:r>
      <w:r w:rsidR="00EB7341">
        <w:rPr>
          <w:rFonts w:eastAsia="Times New Roman" w:cstheme="minorHAnsi"/>
          <w:sz w:val="24"/>
          <w:szCs w:val="24"/>
          <w:lang w:val="en-US" w:eastAsia="pl-PL"/>
        </w:rPr>
        <w:t xml:space="preserve"> – “</w:t>
      </w:r>
      <w:r w:rsidR="00EB7341" w:rsidRPr="00EB7341">
        <w:rPr>
          <w:rFonts w:eastAsia="Times New Roman" w:cstheme="minorHAnsi"/>
          <w:sz w:val="24"/>
          <w:szCs w:val="24"/>
          <w:lang w:val="en-US" w:eastAsia="pl-PL"/>
        </w:rPr>
        <w:t>Spending public funds on the basis of public procurement and sanctions related to Russia's aggression against Ukraine. Case study</w:t>
      </w:r>
      <w:r w:rsidR="00EB7341">
        <w:rPr>
          <w:rFonts w:eastAsia="Times New Roman" w:cstheme="minorHAnsi"/>
          <w:sz w:val="24"/>
          <w:szCs w:val="24"/>
          <w:lang w:val="en-US" w:eastAsia="pl-PL"/>
        </w:rPr>
        <w:t xml:space="preserve">”, </w:t>
      </w:r>
      <w:r w:rsidRPr="003D4F0E">
        <w:rPr>
          <w:rFonts w:eastAsia="Times New Roman" w:cstheme="minorHAnsi"/>
          <w:sz w:val="24"/>
          <w:szCs w:val="24"/>
          <w:lang w:val="en-US" w:eastAsia="pl-PL"/>
        </w:rPr>
        <w:t>Department of Policies of the European Union, Faculty of Political Science and International Studies, University of Warsaw</w:t>
      </w:r>
      <w:r>
        <w:rPr>
          <w:rFonts w:eastAsia="Times New Roman" w:cstheme="minorHAnsi"/>
          <w:sz w:val="24"/>
          <w:szCs w:val="24"/>
          <w:lang w:val="en-US" w:eastAsia="pl-PL"/>
        </w:rPr>
        <w:t xml:space="preserve">; </w:t>
      </w:r>
      <w:r w:rsidR="00EB7341" w:rsidRPr="00EB7341">
        <w:rPr>
          <w:rFonts w:eastAsia="Times New Roman" w:cstheme="minorHAnsi"/>
          <w:sz w:val="24"/>
          <w:szCs w:val="24"/>
          <w:lang w:val="en-US" w:eastAsia="pl-PL"/>
        </w:rPr>
        <w:t>University of Public Administration in Szczecin</w:t>
      </w:r>
      <w:r w:rsidR="00EB7341">
        <w:rPr>
          <w:rFonts w:eastAsia="Times New Roman" w:cstheme="minorHAnsi"/>
          <w:sz w:val="24"/>
          <w:szCs w:val="24"/>
          <w:lang w:val="en-US" w:eastAsia="pl-PL"/>
        </w:rPr>
        <w:t>, Poland</w:t>
      </w:r>
    </w:p>
    <w:p w14:paraId="20A7AEB4" w14:textId="77777777" w:rsidR="005424A4" w:rsidRDefault="005424A4" w:rsidP="005424A4">
      <w:pPr>
        <w:pStyle w:val="rtecenter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hAnsiTheme="minorHAnsi" w:cstheme="minorHAnsi"/>
          <w:b w:val="0"/>
          <w:bCs w:val="0"/>
          <w:lang w:val="en-US"/>
        </w:rPr>
      </w:pPr>
    </w:p>
    <w:p w14:paraId="27CCC613" w14:textId="7C408AD0" w:rsidR="00614217" w:rsidRDefault="00614217" w:rsidP="005424A4">
      <w:pPr>
        <w:pStyle w:val="rtecenter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hAnsiTheme="minorHAnsi" w:cstheme="minorHAnsi"/>
          <w:lang w:val="en-US"/>
        </w:rPr>
      </w:pPr>
      <w:r>
        <w:rPr>
          <w:rStyle w:val="Pogrubienie"/>
          <w:rFonts w:asciiTheme="minorHAnsi" w:hAnsiTheme="minorHAnsi" w:cstheme="minorHAnsi"/>
          <w:lang w:val="en-US"/>
        </w:rPr>
        <w:t>14.</w:t>
      </w:r>
      <w:r w:rsidR="00800CEE">
        <w:rPr>
          <w:rStyle w:val="Pogrubienie"/>
          <w:rFonts w:asciiTheme="minorHAnsi" w:hAnsiTheme="minorHAnsi" w:cstheme="minorHAnsi"/>
          <w:lang w:val="en-US"/>
        </w:rPr>
        <w:t>1</w:t>
      </w:r>
      <w:r w:rsidR="00A939A9">
        <w:rPr>
          <w:rStyle w:val="Pogrubienie"/>
          <w:rFonts w:asciiTheme="minorHAnsi" w:hAnsiTheme="minorHAnsi" w:cstheme="minorHAnsi"/>
          <w:lang w:val="en-US"/>
        </w:rPr>
        <w:t>0</w:t>
      </w:r>
      <w:r>
        <w:rPr>
          <w:rStyle w:val="Pogrubienie"/>
          <w:rFonts w:asciiTheme="minorHAnsi" w:hAnsiTheme="minorHAnsi" w:cstheme="minorHAnsi"/>
          <w:lang w:val="en-US"/>
        </w:rPr>
        <w:t>-1</w:t>
      </w:r>
      <w:r w:rsidR="004F5521">
        <w:rPr>
          <w:rStyle w:val="Pogrubienie"/>
          <w:rFonts w:asciiTheme="minorHAnsi" w:hAnsiTheme="minorHAnsi" w:cstheme="minorHAnsi"/>
          <w:lang w:val="en-US"/>
        </w:rPr>
        <w:t>5</w:t>
      </w:r>
      <w:r>
        <w:rPr>
          <w:rStyle w:val="Pogrubienie"/>
          <w:rFonts w:asciiTheme="minorHAnsi" w:hAnsiTheme="minorHAnsi" w:cstheme="minorHAnsi"/>
          <w:lang w:val="en-US"/>
        </w:rPr>
        <w:t>.</w:t>
      </w:r>
      <w:r w:rsidR="008C6D5C">
        <w:rPr>
          <w:rStyle w:val="Pogrubienie"/>
          <w:rFonts w:asciiTheme="minorHAnsi" w:hAnsiTheme="minorHAnsi" w:cstheme="minorHAnsi"/>
          <w:lang w:val="en-US"/>
        </w:rPr>
        <w:t>30</w:t>
      </w:r>
      <w:r>
        <w:rPr>
          <w:rStyle w:val="Pogrubienie"/>
          <w:rFonts w:asciiTheme="minorHAnsi" w:hAnsiTheme="minorHAnsi" w:cstheme="minorHAnsi"/>
          <w:lang w:val="en-US"/>
        </w:rPr>
        <w:t xml:space="preserve"> Session II</w:t>
      </w:r>
    </w:p>
    <w:p w14:paraId="727C016B" w14:textId="5568C6D3" w:rsidR="00614217" w:rsidRPr="00614217" w:rsidRDefault="00614217" w:rsidP="00675D80">
      <w:pPr>
        <w:pStyle w:val="rtecenter"/>
        <w:shd w:val="clear" w:color="auto" w:fill="FFFFFF"/>
        <w:spacing w:before="120" w:after="150"/>
        <w:jc w:val="both"/>
        <w:rPr>
          <w:rStyle w:val="Pogrubienie"/>
          <w:rFonts w:asciiTheme="minorHAnsi" w:hAnsiTheme="minorHAnsi" w:cstheme="minorHAnsi"/>
          <w:b w:val="0"/>
          <w:bCs w:val="0"/>
          <w:lang w:val="en-US"/>
        </w:rPr>
      </w:pPr>
      <w:r w:rsidRPr="00210409">
        <w:rPr>
          <w:rStyle w:val="Pogrubienie"/>
          <w:rFonts w:asciiTheme="minorHAnsi" w:hAnsiTheme="minorHAnsi" w:cstheme="minorHAnsi"/>
          <w:u w:val="single"/>
          <w:lang w:val="en-US"/>
        </w:rPr>
        <w:t>Moderator</w:t>
      </w:r>
      <w:r w:rsidRPr="00210409">
        <w:rPr>
          <w:rStyle w:val="Pogrubienie"/>
          <w:rFonts w:asciiTheme="minorHAnsi" w:hAnsiTheme="minorHAnsi" w:cstheme="minorHAnsi"/>
          <w:lang w:val="en-US"/>
        </w:rPr>
        <w:t>:</w:t>
      </w:r>
      <w:r>
        <w:rPr>
          <w:rStyle w:val="Pogrubienie"/>
          <w:rFonts w:asciiTheme="minorHAnsi" w:hAnsiTheme="minorHAnsi" w:cstheme="minorHAnsi"/>
          <w:lang w:val="en-US"/>
        </w:rPr>
        <w:t xml:space="preserve"> </w:t>
      </w:r>
      <w:r w:rsidR="00112043">
        <w:rPr>
          <w:rStyle w:val="Pogrubienie"/>
          <w:rFonts w:asciiTheme="minorHAnsi" w:hAnsiTheme="minorHAnsi" w:cstheme="minorHAnsi"/>
          <w:lang w:val="en-US"/>
        </w:rPr>
        <w:t>Dr. Aleksandra Borowicz</w:t>
      </w:r>
      <w:r>
        <w:rPr>
          <w:rStyle w:val="Pogrubienie"/>
          <w:rFonts w:asciiTheme="minorHAnsi" w:hAnsiTheme="minorHAnsi" w:cstheme="minorHAnsi"/>
          <w:lang w:val="en-US"/>
        </w:rPr>
        <w:t xml:space="preserve"> </w:t>
      </w:r>
      <w:r w:rsidRPr="00614217"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- </w:t>
      </w:r>
      <w:r w:rsidR="00112043" w:rsidRPr="00112043">
        <w:rPr>
          <w:rStyle w:val="Pogrubienie"/>
          <w:rFonts w:asciiTheme="minorHAnsi" w:hAnsiTheme="minorHAnsi" w:cstheme="minorHAnsi"/>
          <w:b w:val="0"/>
          <w:bCs w:val="0"/>
          <w:lang w:val="en-US"/>
        </w:rPr>
        <w:t>Department of Transport Policy and Economic Integration</w:t>
      </w:r>
      <w:r w:rsidRPr="00614217">
        <w:rPr>
          <w:rStyle w:val="Pogrubienie"/>
          <w:rFonts w:asciiTheme="minorHAnsi" w:hAnsiTheme="minorHAnsi" w:cstheme="minorHAnsi"/>
          <w:b w:val="0"/>
          <w:bCs w:val="0"/>
          <w:lang w:val="en-US"/>
        </w:rPr>
        <w:t>,</w:t>
      </w:r>
      <w:r w:rsidR="00690769"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 </w:t>
      </w:r>
      <w:r w:rsidR="00112043" w:rsidRPr="00112043">
        <w:rPr>
          <w:rStyle w:val="Pogrubienie"/>
          <w:rFonts w:asciiTheme="minorHAnsi" w:hAnsiTheme="minorHAnsi" w:cstheme="minorHAnsi"/>
          <w:b w:val="0"/>
          <w:bCs w:val="0"/>
          <w:lang w:val="en-US"/>
        </w:rPr>
        <w:t>Faculty of Economics, University of Gdańsk</w:t>
      </w:r>
      <w:r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, </w:t>
      </w:r>
      <w:r w:rsidR="00721E4A">
        <w:rPr>
          <w:rStyle w:val="Pogrubienie"/>
          <w:rFonts w:asciiTheme="minorHAnsi" w:hAnsiTheme="minorHAnsi" w:cstheme="minorHAnsi"/>
          <w:b w:val="0"/>
          <w:bCs w:val="0"/>
          <w:lang w:val="en-US"/>
        </w:rPr>
        <w:t>T</w:t>
      </w:r>
      <w:r w:rsidR="00721E4A" w:rsidRPr="00721E4A">
        <w:rPr>
          <w:rStyle w:val="Pogrubienie"/>
          <w:rFonts w:asciiTheme="minorHAnsi" w:hAnsiTheme="minorHAnsi" w:cstheme="minorHAnsi"/>
          <w:b w:val="0"/>
          <w:bCs w:val="0"/>
          <w:lang w:val="en-US"/>
        </w:rPr>
        <w:t>reasurer</w:t>
      </w:r>
      <w:r w:rsidR="00721E4A"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 </w:t>
      </w:r>
      <w:r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of </w:t>
      </w:r>
      <w:r w:rsidR="00690769"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the </w:t>
      </w:r>
      <w:r w:rsidRPr="00614217">
        <w:rPr>
          <w:rStyle w:val="Pogrubienie"/>
          <w:rFonts w:asciiTheme="minorHAnsi" w:hAnsiTheme="minorHAnsi" w:cstheme="minorHAnsi"/>
          <w:b w:val="0"/>
          <w:bCs w:val="0"/>
          <w:lang w:val="en-US"/>
        </w:rPr>
        <w:t>Polish European Community Studies Association (PECSA)</w:t>
      </w:r>
      <w:r w:rsidR="005424A4"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; </w:t>
      </w:r>
      <w:r w:rsidR="005424A4" w:rsidRPr="005424A4">
        <w:rPr>
          <w:rStyle w:val="Pogrubienie"/>
          <w:rFonts w:asciiTheme="minorHAnsi" w:hAnsiTheme="minorHAnsi" w:cstheme="minorHAnsi"/>
          <w:b w:val="0"/>
          <w:bCs w:val="0"/>
          <w:lang w:val="en-US"/>
        </w:rPr>
        <w:t>Team Europe in Poland</w:t>
      </w:r>
    </w:p>
    <w:p w14:paraId="06478732" w14:textId="76F33466" w:rsidR="00EB7341" w:rsidRPr="00EB7341" w:rsidRDefault="00EB7341" w:rsidP="00EB7341">
      <w:pPr>
        <w:pStyle w:val="rtecenter"/>
        <w:shd w:val="clear" w:color="auto" w:fill="FFFFFF"/>
        <w:spacing w:before="120" w:after="150"/>
        <w:jc w:val="both"/>
        <w:rPr>
          <w:rFonts w:asciiTheme="minorHAnsi" w:hAnsiTheme="minorHAnsi" w:cstheme="minorHAnsi"/>
          <w:lang w:val="en-US"/>
        </w:rPr>
      </w:pPr>
      <w:r w:rsidRPr="005424A4">
        <w:rPr>
          <w:rFonts w:asciiTheme="minorHAnsi" w:hAnsiTheme="minorHAnsi" w:cstheme="minorHAnsi"/>
          <w:b/>
          <w:bCs/>
          <w:lang w:val="en-US"/>
        </w:rPr>
        <w:t xml:space="preserve">Dr.  Edina Lilla Meszaros </w:t>
      </w:r>
      <w:r>
        <w:rPr>
          <w:rStyle w:val="Pogrubienie"/>
          <w:rFonts w:asciiTheme="minorHAnsi" w:hAnsiTheme="minorHAnsi" w:cstheme="minorHAnsi"/>
          <w:b w:val="0"/>
          <w:bCs w:val="0"/>
          <w:lang w:val="en-US"/>
        </w:rPr>
        <w:t>– “</w:t>
      </w:r>
      <w:r w:rsidRPr="005424A4">
        <w:rPr>
          <w:rStyle w:val="Pogrubienie"/>
          <w:rFonts w:asciiTheme="minorHAnsi" w:hAnsiTheme="minorHAnsi" w:cstheme="minorHAnsi"/>
          <w:b w:val="0"/>
          <w:bCs w:val="0"/>
          <w:lang w:val="en-US"/>
        </w:rPr>
        <w:t>Sanctions as resilience building tools in the EU-Belarus border crisis?!</w:t>
      </w:r>
      <w:r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”, </w:t>
      </w:r>
      <w:r w:rsidRPr="005424A4">
        <w:rPr>
          <w:rStyle w:val="Pogrubienie"/>
          <w:rFonts w:asciiTheme="minorHAnsi" w:hAnsiTheme="minorHAnsi" w:cstheme="minorHAnsi"/>
          <w:b w:val="0"/>
          <w:bCs w:val="0"/>
          <w:lang w:val="en-US"/>
        </w:rPr>
        <w:t>University of Oradea, Romania</w:t>
      </w:r>
    </w:p>
    <w:p w14:paraId="49A180A3" w14:textId="19F27A38" w:rsidR="00ED2F6E" w:rsidRPr="005A4E97" w:rsidRDefault="00ED2F6E" w:rsidP="00ED2F6E">
      <w:pPr>
        <w:pStyle w:val="Tytu"/>
        <w:spacing w:line="256" w:lineRule="auto"/>
        <w:jc w:val="both"/>
        <w:rPr>
          <w:rStyle w:val="Pogrubienie"/>
          <w:rFonts w:asciiTheme="minorHAnsi" w:eastAsia="Times New Roman" w:hAnsiTheme="minorHAnsi" w:cstheme="minorHAnsi"/>
          <w:lang w:eastAsia="pl-PL"/>
        </w:rPr>
      </w:pPr>
      <w:r w:rsidRPr="005A4E97">
        <w:rPr>
          <w:rFonts w:asciiTheme="minorHAnsi" w:hAnsiTheme="minorHAnsi" w:cstheme="minorHAnsi"/>
        </w:rPr>
        <w:t>Maria Karamanoli</w:t>
      </w:r>
      <w:r>
        <w:rPr>
          <w:rFonts w:asciiTheme="minorHAnsi" w:hAnsiTheme="minorHAnsi" w:cstheme="minorHAnsi"/>
        </w:rPr>
        <w:t>,</w:t>
      </w:r>
      <w:r w:rsidRPr="005A4E97">
        <w:rPr>
          <w:rStyle w:val="Pogrubienie"/>
          <w:rFonts w:asciiTheme="minorHAnsi" w:hAnsiTheme="minorHAnsi" w:cstheme="minorHAnsi"/>
        </w:rPr>
        <w:t xml:space="preserve"> </w:t>
      </w:r>
      <w:r w:rsidRPr="005A4E97">
        <w:rPr>
          <w:rFonts w:asciiTheme="minorHAnsi" w:hAnsiTheme="minorHAnsi" w:cstheme="minorHAnsi"/>
        </w:rPr>
        <w:t>PhD Candidate</w:t>
      </w:r>
      <w:r>
        <w:rPr>
          <w:rStyle w:val="Pogrubienie"/>
          <w:rFonts w:asciiTheme="minorHAnsi" w:hAnsiTheme="minorHAnsi" w:cstheme="minorHAnsi"/>
        </w:rPr>
        <w:t xml:space="preserve"> – </w:t>
      </w:r>
      <w:r w:rsidRPr="005A4E97">
        <w:rPr>
          <w:rStyle w:val="Pogrubienie"/>
          <w:rFonts w:asciiTheme="minorHAnsi" w:eastAsia="Times New Roman" w:hAnsiTheme="minorHAnsi" w:cstheme="minorHAnsi"/>
          <w:lang w:eastAsia="pl-PL"/>
        </w:rPr>
        <w:t>“</w:t>
      </w:r>
      <w:r w:rsidRPr="00A939A9">
        <w:rPr>
          <w:rStyle w:val="Pogrubienie"/>
          <w:rFonts w:asciiTheme="minorHAnsi" w:eastAsia="Times New Roman" w:hAnsiTheme="minorHAnsi" w:cstheme="minorHAnsi"/>
          <w:lang w:eastAsia="pl-PL"/>
        </w:rPr>
        <w:t>Covid-19 economic policy response, resilience and tourism recovery: The case of Eurozone</w:t>
      </w:r>
      <w:r w:rsidRPr="005A4E97">
        <w:rPr>
          <w:rStyle w:val="Pogrubienie"/>
          <w:rFonts w:asciiTheme="minorHAnsi" w:eastAsia="Times New Roman" w:hAnsiTheme="minorHAnsi" w:cstheme="minorHAnsi"/>
          <w:lang w:eastAsia="pl-PL"/>
        </w:rPr>
        <w:t>”, University of Aegean, Greece</w:t>
      </w:r>
    </w:p>
    <w:p w14:paraId="53D0CB79" w14:textId="77777777" w:rsidR="00ED2F6E" w:rsidRPr="00A939A9" w:rsidRDefault="00ED2F6E" w:rsidP="00ED2F6E">
      <w:pPr>
        <w:pStyle w:val="Tytu"/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FEE4DED" w14:textId="77777777" w:rsidR="00EB7341" w:rsidRDefault="00ED2F6E" w:rsidP="00EB7341">
      <w:pPr>
        <w:pStyle w:val="rtecenter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hAnsiTheme="minorHAnsi" w:cstheme="minorHAnsi"/>
          <w:b w:val="0"/>
          <w:bCs w:val="0"/>
          <w:lang w:val="en-US"/>
        </w:rPr>
      </w:pPr>
      <w:r w:rsidRPr="005424A4">
        <w:rPr>
          <w:rFonts w:asciiTheme="minorHAnsi" w:hAnsiTheme="minorHAnsi" w:cstheme="minorHAnsi"/>
          <w:b/>
          <w:bCs/>
          <w:lang w:val="en-US"/>
        </w:rPr>
        <w:t xml:space="preserve">Dr. Dorota Czyżewska-Misztal </w:t>
      </w:r>
      <w:r w:rsidRPr="00A939A9">
        <w:rPr>
          <w:rFonts w:asciiTheme="minorHAnsi" w:hAnsiTheme="minorHAnsi" w:cstheme="minorHAnsi"/>
          <w:lang w:val="en-US"/>
        </w:rPr>
        <w:t>–</w:t>
      </w:r>
      <w:r w:rsidRPr="00A939A9">
        <w:rPr>
          <w:rFonts w:asciiTheme="minorHAnsi" w:hAnsiTheme="minorHAnsi" w:cstheme="minorHAnsi"/>
          <w:b/>
          <w:bCs/>
          <w:lang w:val="en-US"/>
        </w:rPr>
        <w:t xml:space="preserve"> </w:t>
      </w:r>
      <w:r w:rsidRPr="00A939A9">
        <w:rPr>
          <w:rStyle w:val="Pogrubienie"/>
          <w:lang w:val="en-US"/>
        </w:rPr>
        <w:t>“</w:t>
      </w:r>
      <w:r w:rsidRPr="005424A4">
        <w:rPr>
          <w:rStyle w:val="Pogrubienie"/>
          <w:rFonts w:asciiTheme="minorHAnsi" w:hAnsiTheme="minorHAnsi" w:cstheme="minorHAnsi"/>
          <w:b w:val="0"/>
          <w:bCs w:val="0"/>
          <w:lang w:val="en-US"/>
        </w:rPr>
        <w:t>European approach to artificial intelligence in the shadow of China-US rivalry</w:t>
      </w:r>
      <w:r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”, </w:t>
      </w:r>
      <w:r w:rsidRPr="005424A4">
        <w:rPr>
          <w:rStyle w:val="Pogrubienie"/>
          <w:rFonts w:asciiTheme="minorHAnsi" w:hAnsiTheme="minorHAnsi" w:cstheme="minorHAnsi"/>
          <w:b w:val="0"/>
          <w:bCs w:val="0"/>
          <w:lang w:val="en-US"/>
        </w:rPr>
        <w:t>Department of European Studies, Poznań University of Economics and Business, Polan</w:t>
      </w:r>
      <w:r w:rsidR="00EB7341">
        <w:rPr>
          <w:rStyle w:val="Pogrubienie"/>
          <w:rFonts w:asciiTheme="minorHAnsi" w:hAnsiTheme="minorHAnsi" w:cstheme="minorHAnsi"/>
          <w:b w:val="0"/>
          <w:bCs w:val="0"/>
          <w:lang w:val="en-US"/>
        </w:rPr>
        <w:t>d</w:t>
      </w:r>
    </w:p>
    <w:p w14:paraId="3F361355" w14:textId="77777777" w:rsidR="00EB7341" w:rsidRDefault="00EB7341" w:rsidP="00EB7341">
      <w:pPr>
        <w:pStyle w:val="rtecenter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hAnsiTheme="minorHAnsi" w:cstheme="minorHAnsi"/>
          <w:b w:val="0"/>
          <w:bCs w:val="0"/>
          <w:lang w:val="en-US"/>
        </w:rPr>
      </w:pPr>
    </w:p>
    <w:p w14:paraId="0C78127A" w14:textId="2A1CA787" w:rsidR="00EB7341" w:rsidRPr="00EB7341" w:rsidRDefault="00EB7341" w:rsidP="00EB7341">
      <w:pPr>
        <w:pStyle w:val="rtecenter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hAnsiTheme="minorHAnsi" w:cstheme="minorHAnsi"/>
          <w:b w:val="0"/>
          <w:bCs w:val="0"/>
          <w:lang w:val="en-US"/>
        </w:rPr>
      </w:pPr>
      <w:r w:rsidRPr="00EB7341">
        <w:rPr>
          <w:rStyle w:val="Pogrubienie"/>
          <w:rFonts w:asciiTheme="minorHAnsi" w:hAnsiTheme="minorHAnsi" w:cstheme="minorHAnsi"/>
          <w:lang w:val="en-US"/>
        </w:rPr>
        <w:t xml:space="preserve">Dr. Mehmet Ali Özçobanlar </w:t>
      </w:r>
      <w:r w:rsidR="005C324E">
        <w:rPr>
          <w:rStyle w:val="Pogrubienie"/>
          <w:rFonts w:asciiTheme="minorHAnsi" w:hAnsiTheme="minorHAnsi" w:cstheme="minorHAnsi"/>
          <w:b w:val="0"/>
          <w:bCs w:val="0"/>
          <w:lang w:val="en-US"/>
        </w:rPr>
        <w:t>–</w:t>
      </w:r>
      <w:r>
        <w:rPr>
          <w:rStyle w:val="Pogrubienie"/>
          <w:rFonts w:asciiTheme="minorHAnsi" w:hAnsiTheme="minorHAnsi" w:cstheme="minorHAnsi"/>
          <w:lang w:val="en-US"/>
        </w:rPr>
        <w:t xml:space="preserve"> </w:t>
      </w:r>
      <w:r w:rsidR="005C324E">
        <w:rPr>
          <w:rStyle w:val="Pogrubienie"/>
          <w:rFonts w:asciiTheme="minorHAnsi" w:hAnsiTheme="minorHAnsi" w:cstheme="minorHAnsi"/>
          <w:lang w:val="en-US"/>
        </w:rPr>
        <w:t>“</w:t>
      </w:r>
      <w:r w:rsidRPr="00EB7341">
        <w:rPr>
          <w:rStyle w:val="Pogrubienie"/>
          <w:rFonts w:asciiTheme="minorHAnsi" w:hAnsiTheme="minorHAnsi" w:cstheme="minorHAnsi"/>
          <w:b w:val="0"/>
          <w:bCs w:val="0"/>
          <w:lang w:val="en-US"/>
        </w:rPr>
        <w:t>Turkish Formal Organizations, Their Role and Impact on the Development of the Economy and Economic Policies</w:t>
      </w:r>
      <w:r w:rsidR="005C324E">
        <w:rPr>
          <w:rStyle w:val="Pogrubienie"/>
          <w:rFonts w:asciiTheme="minorHAnsi" w:hAnsiTheme="minorHAnsi" w:cstheme="minorHAnsi"/>
          <w:b w:val="0"/>
          <w:bCs w:val="0"/>
          <w:lang w:val="en-US"/>
        </w:rPr>
        <w:t>”</w:t>
      </w:r>
      <w:r>
        <w:rPr>
          <w:rStyle w:val="Pogrubienie"/>
          <w:rFonts w:asciiTheme="minorHAnsi" w:hAnsiTheme="minorHAnsi" w:cstheme="minorHAnsi"/>
          <w:b w:val="0"/>
          <w:bCs w:val="0"/>
          <w:lang w:val="en-US"/>
        </w:rPr>
        <w:t>,</w:t>
      </w:r>
      <w:r w:rsidRPr="00EB7341">
        <w:rPr>
          <w:lang w:val="en-US"/>
        </w:rPr>
        <w:t xml:space="preserve"> </w:t>
      </w:r>
      <w:r w:rsidRPr="00EB7341"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WSHIU Academy </w:t>
      </w:r>
      <w:r>
        <w:rPr>
          <w:rStyle w:val="Pogrubienie"/>
          <w:rFonts w:asciiTheme="minorHAnsi" w:hAnsiTheme="minorHAnsi" w:cstheme="minorHAnsi"/>
          <w:b w:val="0"/>
          <w:bCs w:val="0"/>
          <w:lang w:val="en-US"/>
        </w:rPr>
        <w:t>o</w:t>
      </w:r>
      <w:r w:rsidRPr="00EB7341">
        <w:rPr>
          <w:rStyle w:val="Pogrubienie"/>
          <w:rFonts w:asciiTheme="minorHAnsi" w:hAnsiTheme="minorHAnsi" w:cstheme="minorHAnsi"/>
          <w:b w:val="0"/>
          <w:bCs w:val="0"/>
          <w:lang w:val="en-US"/>
        </w:rPr>
        <w:t>f Applied Sciences</w:t>
      </w:r>
      <w:r>
        <w:rPr>
          <w:rStyle w:val="Pogrubienie"/>
          <w:rFonts w:asciiTheme="minorHAnsi" w:hAnsiTheme="minorHAnsi" w:cstheme="minorHAnsi"/>
          <w:b w:val="0"/>
          <w:bCs w:val="0"/>
          <w:lang w:val="en-US"/>
        </w:rPr>
        <w:t xml:space="preserve"> in Poznan, Poland</w:t>
      </w:r>
    </w:p>
    <w:p w14:paraId="6A72C979" w14:textId="77777777" w:rsidR="00EB7341" w:rsidRDefault="00EB7341" w:rsidP="009C6021">
      <w:pPr>
        <w:pStyle w:val="rtecenter"/>
        <w:shd w:val="clear" w:color="auto" w:fill="FFFFFF"/>
        <w:spacing w:before="120" w:beforeAutospacing="0" w:after="150" w:afterAutospacing="0"/>
        <w:jc w:val="both"/>
        <w:rPr>
          <w:rStyle w:val="Pogrubienie"/>
          <w:rFonts w:asciiTheme="minorHAnsi" w:hAnsiTheme="minorHAnsi" w:cstheme="minorHAnsi"/>
          <w:lang w:val="en-US"/>
        </w:rPr>
      </w:pPr>
    </w:p>
    <w:p w14:paraId="4980A33A" w14:textId="75B56A65" w:rsidR="00353773" w:rsidRDefault="00ED1313" w:rsidP="009C6021">
      <w:pPr>
        <w:pStyle w:val="rtecenter"/>
        <w:shd w:val="clear" w:color="auto" w:fill="FFFFFF"/>
        <w:spacing w:before="120" w:beforeAutospacing="0" w:after="150" w:afterAutospacing="0"/>
        <w:jc w:val="both"/>
        <w:rPr>
          <w:rStyle w:val="Pogrubienie"/>
          <w:rFonts w:asciiTheme="minorHAnsi" w:hAnsiTheme="minorHAnsi" w:cstheme="minorHAnsi"/>
          <w:lang w:val="en-US"/>
        </w:rPr>
      </w:pPr>
      <w:r>
        <w:rPr>
          <w:rStyle w:val="Pogrubienie"/>
          <w:rFonts w:asciiTheme="minorHAnsi" w:hAnsiTheme="minorHAnsi" w:cstheme="minorHAnsi"/>
          <w:lang w:val="en-US"/>
        </w:rPr>
        <w:t>15.</w:t>
      </w:r>
      <w:r w:rsidR="005424A4">
        <w:rPr>
          <w:rStyle w:val="Pogrubienie"/>
          <w:rFonts w:asciiTheme="minorHAnsi" w:hAnsiTheme="minorHAnsi" w:cstheme="minorHAnsi"/>
          <w:lang w:val="en-US"/>
        </w:rPr>
        <w:t>30</w:t>
      </w:r>
      <w:r>
        <w:rPr>
          <w:rStyle w:val="Pogrubienie"/>
          <w:rFonts w:asciiTheme="minorHAnsi" w:hAnsiTheme="minorHAnsi" w:cstheme="minorHAnsi"/>
          <w:lang w:val="en-US"/>
        </w:rPr>
        <w:t>-1</w:t>
      </w:r>
      <w:r w:rsidR="00EB7341">
        <w:rPr>
          <w:rStyle w:val="Pogrubienie"/>
          <w:rFonts w:asciiTheme="minorHAnsi" w:hAnsiTheme="minorHAnsi" w:cstheme="minorHAnsi"/>
          <w:lang w:val="en-US"/>
        </w:rPr>
        <w:t>5.45</w:t>
      </w:r>
      <w:r>
        <w:rPr>
          <w:rStyle w:val="Pogrubienie"/>
          <w:rFonts w:asciiTheme="minorHAnsi" w:hAnsiTheme="minorHAnsi" w:cstheme="minorHAnsi"/>
          <w:lang w:val="en-US"/>
        </w:rPr>
        <w:t xml:space="preserve"> Discussion</w:t>
      </w:r>
    </w:p>
    <w:p w14:paraId="4337346E" w14:textId="37E32785" w:rsidR="00ED1313" w:rsidRDefault="00ED1313" w:rsidP="00773C57">
      <w:pPr>
        <w:pStyle w:val="rtecenter"/>
        <w:shd w:val="clear" w:color="auto" w:fill="FFFFFF"/>
        <w:spacing w:before="120" w:beforeAutospacing="0" w:after="150" w:afterAutospacing="0"/>
        <w:rPr>
          <w:rStyle w:val="Pogrubienie"/>
          <w:rFonts w:asciiTheme="minorHAnsi" w:hAnsiTheme="minorHAnsi" w:cstheme="minorHAnsi"/>
          <w:lang w:val="en-US"/>
        </w:rPr>
      </w:pPr>
    </w:p>
    <w:p w14:paraId="206FDEB4" w14:textId="77777777" w:rsidR="00ED1313" w:rsidRDefault="00ED1313" w:rsidP="00773C57">
      <w:pPr>
        <w:pStyle w:val="rtecenter"/>
        <w:shd w:val="clear" w:color="auto" w:fill="FFFFFF"/>
        <w:spacing w:before="120" w:beforeAutospacing="0" w:after="150" w:afterAutospacing="0"/>
        <w:rPr>
          <w:rStyle w:val="Pogrubienie"/>
          <w:rFonts w:asciiTheme="minorHAnsi" w:hAnsiTheme="minorHAnsi" w:cstheme="minorHAnsi"/>
          <w:lang w:val="en-US"/>
        </w:rPr>
      </w:pPr>
    </w:p>
    <w:p w14:paraId="11F43779" w14:textId="14AEA762" w:rsidR="006028B4" w:rsidRPr="00FA3A4D" w:rsidRDefault="006028B4" w:rsidP="00773C57">
      <w:pPr>
        <w:pStyle w:val="rtecenter"/>
        <w:shd w:val="clear" w:color="auto" w:fill="FFFFFF"/>
        <w:spacing w:before="120" w:beforeAutospacing="0" w:after="150" w:afterAutospacing="0"/>
        <w:rPr>
          <w:rStyle w:val="Pogrubienie"/>
          <w:rFonts w:asciiTheme="minorHAnsi" w:hAnsiTheme="minorHAnsi" w:cstheme="minorHAnsi"/>
          <w:lang w:val="en-US"/>
        </w:rPr>
      </w:pPr>
      <w:r w:rsidRPr="00FA3A4D">
        <w:rPr>
          <w:rStyle w:val="Pogrubienie"/>
          <w:rFonts w:asciiTheme="minorHAnsi" w:hAnsiTheme="minorHAnsi" w:cstheme="minorHAnsi"/>
          <w:lang w:val="en-US"/>
        </w:rPr>
        <w:t xml:space="preserve">Project </w:t>
      </w:r>
      <w:r w:rsidR="00690769">
        <w:rPr>
          <w:rStyle w:val="Pogrubienie"/>
          <w:rFonts w:asciiTheme="minorHAnsi" w:hAnsiTheme="minorHAnsi" w:cstheme="minorHAnsi"/>
          <w:lang w:val="en-US"/>
        </w:rPr>
        <w:t>P</w:t>
      </w:r>
      <w:r w:rsidRPr="00FA3A4D">
        <w:rPr>
          <w:rStyle w:val="Pogrubienie"/>
          <w:rFonts w:asciiTheme="minorHAnsi" w:hAnsiTheme="minorHAnsi" w:cstheme="minorHAnsi"/>
          <w:lang w:val="en-US"/>
        </w:rPr>
        <w:t>artners:</w:t>
      </w:r>
    </w:p>
    <w:p w14:paraId="795AD6C0" w14:textId="06172D49" w:rsidR="006028B4" w:rsidRPr="00E81FFD" w:rsidRDefault="006028B4" w:rsidP="009600A6">
      <w:pPr>
        <w:pStyle w:val="rtecenter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</w:pPr>
      <w:r w:rsidRPr="00E81FFD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Jean Monnet Centre of Excellence</w:t>
      </w:r>
      <w:r w:rsidR="009E7903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,</w:t>
      </w:r>
      <w:r w:rsidRPr="00E81FFD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 </w:t>
      </w:r>
      <w:r w:rsidR="009E7903" w:rsidRPr="009E7903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Collegium of Socio-Economic</w:t>
      </w:r>
      <w:r w:rsidR="009E7903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s,</w:t>
      </w:r>
      <w:r w:rsidRPr="00E81FFD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 SGH Warsaw School of Economics</w:t>
      </w:r>
    </w:p>
    <w:p w14:paraId="46F37CDF" w14:textId="277EDD93" w:rsidR="009E7903" w:rsidRDefault="009E7903" w:rsidP="009600A6">
      <w:pPr>
        <w:pStyle w:val="rtecenter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9E7903">
        <w:rPr>
          <w:rFonts w:asciiTheme="minorHAnsi" w:hAnsiTheme="minorHAnsi" w:cstheme="minorHAnsi"/>
          <w:sz w:val="22"/>
          <w:szCs w:val="22"/>
          <w:lang w:val="en-US"/>
        </w:rPr>
        <w:t xml:space="preserve">Department of Political Studies, </w:t>
      </w:r>
      <w:r w:rsidR="00690769">
        <w:rPr>
          <w:rFonts w:asciiTheme="minorHAnsi" w:hAnsiTheme="minorHAnsi" w:cstheme="minorHAnsi"/>
          <w:sz w:val="22"/>
          <w:szCs w:val="22"/>
          <w:lang w:val="en-US"/>
        </w:rPr>
        <w:t xml:space="preserve">Institute of International Studies, </w:t>
      </w:r>
      <w:r w:rsidRPr="009E7903">
        <w:rPr>
          <w:rFonts w:asciiTheme="minorHAnsi" w:hAnsiTheme="minorHAnsi" w:cstheme="minorHAnsi"/>
          <w:sz w:val="22"/>
          <w:szCs w:val="22"/>
          <w:lang w:val="en-US"/>
        </w:rPr>
        <w:t>Collegium of Socio-Economics, SGH Warsaw School of Economics</w:t>
      </w:r>
    </w:p>
    <w:p w14:paraId="2CED6E99" w14:textId="198964FA" w:rsidR="006028B4" w:rsidRPr="00E81FFD" w:rsidRDefault="006028B4" w:rsidP="009600A6">
      <w:pPr>
        <w:pStyle w:val="rtecenter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bookmarkStart w:id="3" w:name="_Hlk120973490"/>
      <w:r w:rsidRPr="00E81FFD">
        <w:rPr>
          <w:rFonts w:asciiTheme="minorHAnsi" w:hAnsiTheme="minorHAnsi" w:cstheme="minorHAnsi"/>
          <w:sz w:val="22"/>
          <w:szCs w:val="22"/>
          <w:lang w:val="en-US"/>
        </w:rPr>
        <w:t>Poznań University of Economics and Business</w:t>
      </w:r>
    </w:p>
    <w:bookmarkEnd w:id="3"/>
    <w:p w14:paraId="2BB8BE52" w14:textId="17DF5431" w:rsidR="006028B4" w:rsidRPr="00E81FFD" w:rsidRDefault="006028B4" w:rsidP="009600A6">
      <w:pPr>
        <w:pStyle w:val="rtecenter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E81FFD">
        <w:rPr>
          <w:rFonts w:asciiTheme="minorHAnsi" w:hAnsiTheme="minorHAnsi" w:cstheme="minorHAnsi"/>
          <w:sz w:val="22"/>
          <w:szCs w:val="22"/>
          <w:lang w:val="en-US"/>
        </w:rPr>
        <w:t xml:space="preserve">Department of International Economic Relations, </w:t>
      </w:r>
      <w:r w:rsidR="00690769">
        <w:rPr>
          <w:rFonts w:asciiTheme="minorHAnsi" w:hAnsiTheme="minorHAnsi" w:cstheme="minorHAnsi"/>
          <w:sz w:val="22"/>
          <w:szCs w:val="22"/>
          <w:lang w:val="en-US"/>
        </w:rPr>
        <w:t xml:space="preserve">Faculty of Economics, </w:t>
      </w:r>
      <w:r w:rsidRPr="00E81FFD">
        <w:rPr>
          <w:rFonts w:asciiTheme="minorHAnsi" w:hAnsiTheme="minorHAnsi" w:cstheme="minorHAnsi"/>
          <w:sz w:val="22"/>
          <w:szCs w:val="22"/>
          <w:lang w:val="en-US"/>
        </w:rPr>
        <w:t>University of Economics in Katowice</w:t>
      </w:r>
    </w:p>
    <w:p w14:paraId="696A285A" w14:textId="77777777" w:rsidR="006028B4" w:rsidRPr="00E81FFD" w:rsidRDefault="006028B4" w:rsidP="009600A6">
      <w:pPr>
        <w:pStyle w:val="rtecenter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E81FFD">
        <w:rPr>
          <w:rFonts w:asciiTheme="minorHAnsi" w:hAnsiTheme="minorHAnsi" w:cstheme="minorHAnsi"/>
          <w:sz w:val="22"/>
          <w:szCs w:val="22"/>
          <w:lang w:val="en-US"/>
        </w:rPr>
        <w:t>Faculty of Economics, University of Gdańsk</w:t>
      </w:r>
    </w:p>
    <w:p w14:paraId="289AF95C" w14:textId="737B4D0F" w:rsidR="006028B4" w:rsidRPr="00E81FFD" w:rsidRDefault="006028B4" w:rsidP="009600A6">
      <w:pPr>
        <w:pStyle w:val="rtecenter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E81FFD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lastRenderedPageBreak/>
        <w:t>Faculty of Political Scien</w:t>
      </w:r>
      <w:r w:rsidR="00F40BF4" w:rsidRPr="00E81FFD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c</w:t>
      </w:r>
      <w:r w:rsidRPr="00E81FFD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e and International Studies, University of Warsaw</w:t>
      </w:r>
    </w:p>
    <w:p w14:paraId="5C5D1124" w14:textId="2B74AD33" w:rsidR="006028B4" w:rsidRPr="00E81FFD" w:rsidRDefault="006028B4" w:rsidP="009600A6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E81FFD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University of Oradea</w:t>
      </w:r>
    </w:p>
    <w:p w14:paraId="0B569CFA" w14:textId="77777777" w:rsidR="002351BA" w:rsidRPr="00690769" w:rsidRDefault="002351BA" w:rsidP="009600A6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lang w:val="en-US"/>
        </w:rPr>
      </w:pPr>
      <w:r w:rsidRPr="00690769">
        <w:rPr>
          <w:rFonts w:cstheme="minorHAnsi"/>
          <w:lang w:val="en-US"/>
        </w:rPr>
        <w:t>Yuriy Fedkovych Chernivtsi National University</w:t>
      </w:r>
    </w:p>
    <w:p w14:paraId="7967804B" w14:textId="77777777" w:rsidR="006028B4" w:rsidRPr="00690769" w:rsidRDefault="006028B4" w:rsidP="009600A6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hd w:val="clear" w:color="auto" w:fill="FFFFFF"/>
          <w:lang w:val="en-US"/>
        </w:rPr>
      </w:pPr>
      <w:r w:rsidRPr="00690769">
        <w:rPr>
          <w:rFonts w:cstheme="minorHAnsi"/>
          <w:shd w:val="clear" w:color="auto" w:fill="FFFFFF"/>
          <w:lang w:val="en-US"/>
        </w:rPr>
        <w:t>Polish European Community Studies Association (PECSA)</w:t>
      </w:r>
    </w:p>
    <w:p w14:paraId="12B1C4DF" w14:textId="77777777" w:rsidR="006028B4" w:rsidRPr="009600A6" w:rsidRDefault="006028B4" w:rsidP="009600A6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lang w:val="en-US"/>
        </w:rPr>
      </w:pPr>
      <w:r w:rsidRPr="00690769">
        <w:rPr>
          <w:rFonts w:cstheme="minorHAnsi"/>
          <w:lang w:val="en-US"/>
        </w:rPr>
        <w:t>The Romanian Association of International Relations and European Studies (ECSA Romania)</w:t>
      </w:r>
    </w:p>
    <w:p w14:paraId="6A080BE6" w14:textId="3EB2E585" w:rsidR="002351BA" w:rsidRPr="00690769" w:rsidRDefault="00614217" w:rsidP="009600A6">
      <w:pPr>
        <w:pStyle w:val="Akapitzlist"/>
        <w:numPr>
          <w:ilvl w:val="0"/>
          <w:numId w:val="1"/>
        </w:numPr>
        <w:spacing w:after="0" w:line="240" w:lineRule="auto"/>
        <w:jc w:val="both"/>
        <w:rPr>
          <w:lang w:val="en-US"/>
        </w:rPr>
      </w:pPr>
      <w:r w:rsidRPr="00690769">
        <w:rPr>
          <w:lang w:val="en-US"/>
        </w:rPr>
        <w:t xml:space="preserve">The </w:t>
      </w:r>
      <w:r w:rsidR="002351BA" w:rsidRPr="00690769">
        <w:rPr>
          <w:lang w:val="en-US"/>
        </w:rPr>
        <w:t>Jean Monnet Module on the European Union &amp; active EU citizenship for business students (B-in-EU)</w:t>
      </w:r>
    </w:p>
    <w:p w14:paraId="22118B2A" w14:textId="7AA2B72D" w:rsidR="002351BA" w:rsidRPr="00690769" w:rsidRDefault="002351BA" w:rsidP="009600A6">
      <w:pPr>
        <w:pStyle w:val="Akapitzlist"/>
        <w:numPr>
          <w:ilvl w:val="0"/>
          <w:numId w:val="1"/>
        </w:numPr>
        <w:spacing w:after="0" w:line="240" w:lineRule="auto"/>
        <w:jc w:val="both"/>
        <w:rPr>
          <w:lang w:val="en-US"/>
        </w:rPr>
      </w:pPr>
      <w:r w:rsidRPr="00690769">
        <w:rPr>
          <w:lang w:val="en-US"/>
        </w:rPr>
        <w:t>The</w:t>
      </w:r>
      <w:r w:rsidR="00614217" w:rsidRPr="00690769">
        <w:rPr>
          <w:lang w:val="en-US"/>
        </w:rPr>
        <w:t xml:space="preserve"> Jean Monnet Module on The</w:t>
      </w:r>
      <w:r w:rsidRPr="00690769">
        <w:rPr>
          <w:lang w:val="en-US"/>
        </w:rPr>
        <w:t xml:space="preserve"> European Union and the Contemporary International Migration Interdisciplinary Approach (EUMIGRO)</w:t>
      </w:r>
    </w:p>
    <w:p w14:paraId="3A2ABA6A" w14:textId="5FA52ABA" w:rsidR="001F0AB0" w:rsidRPr="00690769" w:rsidRDefault="002351BA" w:rsidP="009600A6">
      <w:pPr>
        <w:pStyle w:val="Akapitzlist"/>
        <w:numPr>
          <w:ilvl w:val="0"/>
          <w:numId w:val="1"/>
        </w:numPr>
        <w:spacing w:after="0" w:line="240" w:lineRule="auto"/>
        <w:jc w:val="both"/>
        <w:rPr>
          <w:lang w:val="en-US"/>
        </w:rPr>
      </w:pPr>
      <w:r w:rsidRPr="00690769">
        <w:rPr>
          <w:lang w:val="en-US"/>
        </w:rPr>
        <w:t>The Jean Monnet Module on The European Union Multidimensional Strategy for Tackling Africa’s Challenges” (EU4AFRI)</w:t>
      </w:r>
    </w:p>
    <w:p w14:paraId="5E650E97" w14:textId="12A04AF6" w:rsidR="00C16FC7" w:rsidRPr="00690769" w:rsidRDefault="00C16FC7" w:rsidP="009600A6">
      <w:pPr>
        <w:pStyle w:val="Akapitzlist"/>
        <w:numPr>
          <w:ilvl w:val="0"/>
          <w:numId w:val="1"/>
        </w:numPr>
        <w:spacing w:after="0" w:line="240" w:lineRule="auto"/>
        <w:jc w:val="both"/>
        <w:rPr>
          <w:lang w:val="en-US"/>
        </w:rPr>
      </w:pPr>
      <w:r w:rsidRPr="00690769">
        <w:rPr>
          <w:lang w:val="en-US"/>
        </w:rPr>
        <w:t>The Jean Monnet Module on The European Union and the Contemporary Sub-Saharan Africa – an Interdisciplinary Approach - Smart Specialisation-EUAfrica (AFROEU)</w:t>
      </w:r>
    </w:p>
    <w:sectPr w:rsidR="00C16FC7" w:rsidRPr="00690769" w:rsidSect="00F40BF4">
      <w:headerReference w:type="default" r:id="rId7"/>
      <w:footerReference w:type="default" r:id="rId8"/>
      <w:pgSz w:w="11906" w:h="16838"/>
      <w:pgMar w:top="1417" w:right="991" w:bottom="1417" w:left="1134" w:header="7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D5A20" w14:textId="77777777" w:rsidR="00997D09" w:rsidRDefault="00997D09" w:rsidP="00A46AE8">
      <w:pPr>
        <w:spacing w:after="0" w:line="240" w:lineRule="auto"/>
      </w:pPr>
      <w:r>
        <w:separator/>
      </w:r>
    </w:p>
  </w:endnote>
  <w:endnote w:type="continuationSeparator" w:id="0">
    <w:p w14:paraId="4365E5C9" w14:textId="77777777" w:rsidR="00997D09" w:rsidRDefault="00997D09" w:rsidP="00A46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CCF55" w14:textId="4533E695" w:rsidR="00A46AE8" w:rsidRDefault="00E056D6" w:rsidP="00E056D6">
    <w:pPr>
      <w:pStyle w:val="Stopka"/>
      <w:tabs>
        <w:tab w:val="clear" w:pos="4536"/>
        <w:tab w:val="clear" w:pos="9072"/>
        <w:tab w:val="center" w:pos="4890"/>
      </w:tabs>
    </w:pPr>
    <w:r>
      <w:rPr>
        <w:noProof/>
      </w:rPr>
      <w:drawing>
        <wp:anchor distT="0" distB="0" distL="114300" distR="114300" simplePos="0" relativeHeight="251670528" behindDoc="0" locked="0" layoutInCell="1" allowOverlap="1" wp14:anchorId="32AAA387" wp14:editId="052166DB">
          <wp:simplePos x="0" y="0"/>
          <wp:positionH relativeFrom="column">
            <wp:posOffset>1670685</wp:posOffset>
          </wp:positionH>
          <wp:positionV relativeFrom="paragraph">
            <wp:posOffset>-155575</wp:posOffset>
          </wp:positionV>
          <wp:extent cx="695325" cy="560070"/>
          <wp:effectExtent l="0" t="0" r="9525" b="0"/>
          <wp:wrapNone/>
          <wp:docPr id="86" name="Obraz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560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5DB2493D" wp14:editId="1767EC55">
          <wp:simplePos x="0" y="0"/>
          <wp:positionH relativeFrom="column">
            <wp:posOffset>3937635</wp:posOffset>
          </wp:positionH>
          <wp:positionV relativeFrom="paragraph">
            <wp:posOffset>-212725</wp:posOffset>
          </wp:positionV>
          <wp:extent cx="721995" cy="675640"/>
          <wp:effectExtent l="0" t="0" r="1905" b="0"/>
          <wp:wrapNone/>
          <wp:docPr id="1" name="Obraz 1" descr="http://pecsa.edu.pl/sites/default/files/2017-08/g54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pecsa.edu.pl/sites/default/files/2017-08/g5418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539" r="23148"/>
                  <a:stretch/>
                </pic:blipFill>
                <pic:spPr bwMode="auto">
                  <a:xfrm>
                    <a:off x="0" y="0"/>
                    <a:ext cx="721995" cy="675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EE3">
      <w:rPr>
        <w:noProof/>
      </w:rPr>
      <w:drawing>
        <wp:anchor distT="0" distB="0" distL="114300" distR="114300" simplePos="0" relativeHeight="251671552" behindDoc="0" locked="0" layoutInCell="1" allowOverlap="1" wp14:anchorId="531DB6DE" wp14:editId="5BB1E4BD">
          <wp:simplePos x="0" y="0"/>
          <wp:positionH relativeFrom="column">
            <wp:posOffset>4922520</wp:posOffset>
          </wp:positionH>
          <wp:positionV relativeFrom="paragraph">
            <wp:posOffset>-80645</wp:posOffset>
          </wp:positionV>
          <wp:extent cx="1352550" cy="394970"/>
          <wp:effectExtent l="0" t="0" r="0" b="5080"/>
          <wp:wrapNone/>
          <wp:docPr id="85" name="Obraz 85" descr="http://pecsa.edu.pl/sites/default/files/inline-images/pecsa_logo_last_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pecsa.edu.pl/sites/default/files/inline-images/pecsa_logo_last_0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394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EE3">
      <w:rPr>
        <w:rFonts w:cs="Calibri"/>
        <w:b/>
        <w:bCs/>
        <w:noProof/>
        <w:color w:val="000000"/>
        <w:sz w:val="28"/>
        <w:szCs w:val="28"/>
        <w:lang w:val="en-US" w:eastAsia="pl-PL"/>
      </w:rPr>
      <w:drawing>
        <wp:anchor distT="0" distB="0" distL="114300" distR="114300" simplePos="0" relativeHeight="251666432" behindDoc="0" locked="0" layoutInCell="1" allowOverlap="1" wp14:anchorId="4452A477" wp14:editId="3B73B7E0">
          <wp:simplePos x="0" y="0"/>
          <wp:positionH relativeFrom="column">
            <wp:posOffset>-93818</wp:posOffset>
          </wp:positionH>
          <wp:positionV relativeFrom="paragraph">
            <wp:posOffset>-93345</wp:posOffset>
          </wp:positionV>
          <wp:extent cx="2057400" cy="422275"/>
          <wp:effectExtent l="0" t="0" r="0" b="0"/>
          <wp:wrapNone/>
          <wp:docPr id="87" name="Obraz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422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EE3">
      <w:rPr>
        <w:noProof/>
      </w:rPr>
      <w:t xml:space="preserve"> </w:t>
    </w:r>
    <w:r w:rsidR="006028B4">
      <w:t xml:space="preserve">          </w:t>
    </w:r>
    <w:r w:rsidR="006028B4">
      <w:rPr>
        <w:noProof/>
      </w:rPr>
      <w:t xml:space="preserve">        </w:t>
    </w:r>
    <w:r>
      <w:rPr>
        <w:noProof/>
      </w:rPr>
      <w:tab/>
    </w:r>
    <w:r>
      <w:rPr>
        <w:noProof/>
      </w:rPr>
      <w:drawing>
        <wp:inline distT="0" distB="0" distL="0" distR="0" wp14:anchorId="055B2009" wp14:editId="0D27B649">
          <wp:extent cx="1171575" cy="523875"/>
          <wp:effectExtent l="0" t="0" r="9525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52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4AE59" w14:textId="77777777" w:rsidR="00997D09" w:rsidRDefault="00997D09" w:rsidP="00A46AE8">
      <w:pPr>
        <w:spacing w:after="0" w:line="240" w:lineRule="auto"/>
      </w:pPr>
      <w:r>
        <w:separator/>
      </w:r>
    </w:p>
  </w:footnote>
  <w:footnote w:type="continuationSeparator" w:id="0">
    <w:p w14:paraId="399D2086" w14:textId="77777777" w:rsidR="00997D09" w:rsidRDefault="00997D09" w:rsidP="00A46A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C5219" w14:textId="0D0E6B47" w:rsidR="00A46AE8" w:rsidRDefault="00E81FFD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1E922E0" wp14:editId="671ED7A5">
          <wp:simplePos x="0" y="0"/>
          <wp:positionH relativeFrom="margin">
            <wp:posOffset>-87630</wp:posOffset>
          </wp:positionH>
          <wp:positionV relativeFrom="paragraph">
            <wp:posOffset>-266065</wp:posOffset>
          </wp:positionV>
          <wp:extent cx="953770" cy="524510"/>
          <wp:effectExtent l="0" t="0" r="0" b="8890"/>
          <wp:wrapNone/>
          <wp:docPr id="80" name="Obraz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77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0BF4">
      <w:rPr>
        <w:noProof/>
      </w:rPr>
      <w:drawing>
        <wp:anchor distT="0" distB="0" distL="114300" distR="114300" simplePos="0" relativeHeight="251664384" behindDoc="0" locked="0" layoutInCell="1" allowOverlap="1" wp14:anchorId="03AFD25C" wp14:editId="2AF3A99A">
          <wp:simplePos x="0" y="0"/>
          <wp:positionH relativeFrom="column">
            <wp:posOffset>5593715</wp:posOffset>
          </wp:positionH>
          <wp:positionV relativeFrom="paragraph">
            <wp:posOffset>-349885</wp:posOffset>
          </wp:positionV>
          <wp:extent cx="776174" cy="697732"/>
          <wp:effectExtent l="0" t="0" r="5080" b="7620"/>
          <wp:wrapNone/>
          <wp:docPr id="81" name="Obraz 81" descr="http://cewse.pl/sites/default/files/g419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cewse.pl/sites/default/files/g4193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250" t="6533" r="26750" b="8543"/>
                  <a:stretch/>
                </pic:blipFill>
                <pic:spPr bwMode="auto">
                  <a:xfrm>
                    <a:off x="0" y="0"/>
                    <a:ext cx="776174" cy="6977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0BF4">
      <w:rPr>
        <w:noProof/>
      </w:rPr>
      <w:drawing>
        <wp:anchor distT="0" distB="0" distL="114300" distR="114300" simplePos="0" relativeHeight="251660288" behindDoc="0" locked="0" layoutInCell="1" allowOverlap="1" wp14:anchorId="7F8DD61F" wp14:editId="6C3C7EC3">
          <wp:simplePos x="0" y="0"/>
          <wp:positionH relativeFrom="column">
            <wp:posOffset>1186180</wp:posOffset>
          </wp:positionH>
          <wp:positionV relativeFrom="paragraph">
            <wp:posOffset>-405765</wp:posOffset>
          </wp:positionV>
          <wp:extent cx="705422" cy="711452"/>
          <wp:effectExtent l="0" t="0" r="0" b="0"/>
          <wp:wrapNone/>
          <wp:docPr id="79" name="Obraz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22" cy="711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0BF4">
      <w:rPr>
        <w:noProof/>
      </w:rPr>
      <w:drawing>
        <wp:anchor distT="0" distB="0" distL="114300" distR="114300" simplePos="0" relativeHeight="251673600" behindDoc="0" locked="0" layoutInCell="1" allowOverlap="1" wp14:anchorId="011B1DE2" wp14:editId="0C301072">
          <wp:simplePos x="0" y="0"/>
          <wp:positionH relativeFrom="margin">
            <wp:posOffset>3690620</wp:posOffset>
          </wp:positionH>
          <wp:positionV relativeFrom="paragraph">
            <wp:posOffset>-187960</wp:posOffset>
          </wp:positionV>
          <wp:extent cx="1573920" cy="373632"/>
          <wp:effectExtent l="0" t="0" r="7620" b="7620"/>
          <wp:wrapNone/>
          <wp:docPr id="82" name="Obraz 82" descr="https://wnpism.uw.edu.pl/wp-content/uploads/2020/03/logo_www_en_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s://wnpism.uw.edu.pl/wp-content/uploads/2020/03/logo_www_en_M.png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4270"/>
                  <a:stretch/>
                </pic:blipFill>
                <pic:spPr bwMode="auto">
                  <a:xfrm>
                    <a:off x="0" y="0"/>
                    <a:ext cx="1598386" cy="3794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0BF4">
      <w:rPr>
        <w:noProof/>
      </w:rPr>
      <w:drawing>
        <wp:anchor distT="0" distB="0" distL="114300" distR="114300" simplePos="0" relativeHeight="251662336" behindDoc="0" locked="0" layoutInCell="1" allowOverlap="1" wp14:anchorId="0C9736D7" wp14:editId="3294A94F">
          <wp:simplePos x="0" y="0"/>
          <wp:positionH relativeFrom="column">
            <wp:posOffset>2224405</wp:posOffset>
          </wp:positionH>
          <wp:positionV relativeFrom="paragraph">
            <wp:posOffset>-305435</wp:posOffset>
          </wp:positionV>
          <wp:extent cx="1142976" cy="600396"/>
          <wp:effectExtent l="0" t="0" r="635" b="9525"/>
          <wp:wrapNone/>
          <wp:docPr id="83" name="Obraz 83" descr="http://cewse.pl/sites/default/files/wersja_podstawowowa_EN_Logo_UE_Katowic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cewse.pl/sites/default/files/wersja_podstawowowa_EN_Logo_UE_Katowice1.png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07" t="12135" r="7395" b="13496"/>
                  <a:stretch/>
                </pic:blipFill>
                <pic:spPr bwMode="auto">
                  <a:xfrm>
                    <a:off x="0" y="0"/>
                    <a:ext cx="1142976" cy="60039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28B4">
      <w:t xml:space="preserve">       </w:t>
    </w:r>
  </w:p>
  <w:p w14:paraId="4D4BF148" w14:textId="75743950" w:rsidR="00F40BF4" w:rsidRDefault="00F40BF4">
    <w:pPr>
      <w:pStyle w:val="Nagwek"/>
    </w:pPr>
  </w:p>
  <w:p w14:paraId="06C7A0F6" w14:textId="77777777" w:rsidR="00F40BF4" w:rsidRDefault="00F40BF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396349"/>
    <w:multiLevelType w:val="hybridMultilevel"/>
    <w:tmpl w:val="699ADB3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86148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32D"/>
    <w:rsid w:val="00045E0B"/>
    <w:rsid w:val="000624F3"/>
    <w:rsid w:val="000677C7"/>
    <w:rsid w:val="00082EF8"/>
    <w:rsid w:val="000917A7"/>
    <w:rsid w:val="000B003C"/>
    <w:rsid w:val="000B39B2"/>
    <w:rsid w:val="000F4A70"/>
    <w:rsid w:val="000F6342"/>
    <w:rsid w:val="00112043"/>
    <w:rsid w:val="00113F74"/>
    <w:rsid w:val="001379A7"/>
    <w:rsid w:val="001853D7"/>
    <w:rsid w:val="001A4AEF"/>
    <w:rsid w:val="001C6A70"/>
    <w:rsid w:val="001D545C"/>
    <w:rsid w:val="001E49C7"/>
    <w:rsid w:val="001F0AB0"/>
    <w:rsid w:val="00210409"/>
    <w:rsid w:val="002351BA"/>
    <w:rsid w:val="002923DB"/>
    <w:rsid w:val="00323BF3"/>
    <w:rsid w:val="003301F8"/>
    <w:rsid w:val="00353773"/>
    <w:rsid w:val="00384186"/>
    <w:rsid w:val="003D4F0E"/>
    <w:rsid w:val="003F60EA"/>
    <w:rsid w:val="00417CB7"/>
    <w:rsid w:val="004F5521"/>
    <w:rsid w:val="005424A4"/>
    <w:rsid w:val="00590D99"/>
    <w:rsid w:val="005A4E97"/>
    <w:rsid w:val="005C324E"/>
    <w:rsid w:val="005C6710"/>
    <w:rsid w:val="006028B4"/>
    <w:rsid w:val="00614217"/>
    <w:rsid w:val="00644D4B"/>
    <w:rsid w:val="00675D80"/>
    <w:rsid w:val="00684670"/>
    <w:rsid w:val="00690769"/>
    <w:rsid w:val="006A3C5B"/>
    <w:rsid w:val="006A5F81"/>
    <w:rsid w:val="006E0917"/>
    <w:rsid w:val="00721E4A"/>
    <w:rsid w:val="00733B53"/>
    <w:rsid w:val="00752048"/>
    <w:rsid w:val="00773C57"/>
    <w:rsid w:val="007A2EB0"/>
    <w:rsid w:val="007B7065"/>
    <w:rsid w:val="00800CEE"/>
    <w:rsid w:val="00811683"/>
    <w:rsid w:val="008135BB"/>
    <w:rsid w:val="008C6980"/>
    <w:rsid w:val="008C6D5C"/>
    <w:rsid w:val="00952CCA"/>
    <w:rsid w:val="00953F13"/>
    <w:rsid w:val="0095520E"/>
    <w:rsid w:val="009600A6"/>
    <w:rsid w:val="00983790"/>
    <w:rsid w:val="00997D09"/>
    <w:rsid w:val="009B75B6"/>
    <w:rsid w:val="009C6021"/>
    <w:rsid w:val="009D34E2"/>
    <w:rsid w:val="009E7903"/>
    <w:rsid w:val="00A12CB5"/>
    <w:rsid w:val="00A46AE8"/>
    <w:rsid w:val="00A939A9"/>
    <w:rsid w:val="00AA67B2"/>
    <w:rsid w:val="00AB46C4"/>
    <w:rsid w:val="00AD1FEB"/>
    <w:rsid w:val="00B47B2A"/>
    <w:rsid w:val="00C16FC7"/>
    <w:rsid w:val="00C36B94"/>
    <w:rsid w:val="00C37242"/>
    <w:rsid w:val="00CE44EF"/>
    <w:rsid w:val="00CE4A1A"/>
    <w:rsid w:val="00D0038B"/>
    <w:rsid w:val="00D23EE3"/>
    <w:rsid w:val="00D462E7"/>
    <w:rsid w:val="00D64E7B"/>
    <w:rsid w:val="00D674F6"/>
    <w:rsid w:val="00D76F09"/>
    <w:rsid w:val="00E01AA1"/>
    <w:rsid w:val="00E056D6"/>
    <w:rsid w:val="00E40D60"/>
    <w:rsid w:val="00E47660"/>
    <w:rsid w:val="00E71226"/>
    <w:rsid w:val="00E81FFD"/>
    <w:rsid w:val="00E9530C"/>
    <w:rsid w:val="00EB7341"/>
    <w:rsid w:val="00EC7791"/>
    <w:rsid w:val="00ED1313"/>
    <w:rsid w:val="00ED2F6E"/>
    <w:rsid w:val="00F328EC"/>
    <w:rsid w:val="00F40A9C"/>
    <w:rsid w:val="00F40BF4"/>
    <w:rsid w:val="00F6147F"/>
    <w:rsid w:val="00F87F70"/>
    <w:rsid w:val="00F9021F"/>
    <w:rsid w:val="00F94773"/>
    <w:rsid w:val="00FA3A4D"/>
    <w:rsid w:val="00FE2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E58F8B"/>
  <w15:chartTrackingRefBased/>
  <w15:docId w15:val="{7ECD0DD3-259D-43EB-BCC9-C9F0A1551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jlqj4b">
    <w:name w:val="jlqj4b"/>
    <w:basedOn w:val="Domylnaczcionkaakapitu"/>
    <w:rsid w:val="001F0AB0"/>
  </w:style>
  <w:style w:type="paragraph" w:styleId="NormalnyWeb">
    <w:name w:val="Normal (Web)"/>
    <w:basedOn w:val="Normalny"/>
    <w:uiPriority w:val="99"/>
    <w:semiHidden/>
    <w:unhideWhenUsed/>
    <w:rsid w:val="006E0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E0917"/>
    <w:rPr>
      <w:b/>
      <w:bCs/>
    </w:rPr>
  </w:style>
  <w:style w:type="paragraph" w:customStyle="1" w:styleId="rtecenter">
    <w:name w:val="rtecenter"/>
    <w:basedOn w:val="Normalny"/>
    <w:rsid w:val="00A12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46A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6AE8"/>
  </w:style>
  <w:style w:type="paragraph" w:styleId="Stopka">
    <w:name w:val="footer"/>
    <w:basedOn w:val="Normalny"/>
    <w:link w:val="StopkaZnak"/>
    <w:uiPriority w:val="99"/>
    <w:unhideWhenUsed/>
    <w:rsid w:val="00A46A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6AE8"/>
  </w:style>
  <w:style w:type="character" w:styleId="Odwoaniedokomentarza">
    <w:name w:val="annotation reference"/>
    <w:basedOn w:val="Domylnaczcionkaakapitu"/>
    <w:uiPriority w:val="99"/>
    <w:semiHidden/>
    <w:unhideWhenUsed/>
    <w:rsid w:val="00D0038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003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003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003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0038B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0677C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677C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90769"/>
    <w:pPr>
      <w:ind w:left="720"/>
      <w:contextualSpacing/>
    </w:pPr>
  </w:style>
  <w:style w:type="paragraph" w:styleId="Tytu">
    <w:name w:val="Title"/>
    <w:basedOn w:val="Normalny"/>
    <w:link w:val="TytuZnak"/>
    <w:uiPriority w:val="99"/>
    <w:qFormat/>
    <w:rsid w:val="005A4E97"/>
    <w:pPr>
      <w:spacing w:after="0" w:line="240" w:lineRule="auto"/>
      <w:jc w:val="center"/>
    </w:pPr>
    <w:rPr>
      <w:rFonts w:ascii="Times New Roman" w:eastAsia="SimSun" w:hAnsi="Times New Roman" w:cs="Times New Roman"/>
      <w:b/>
      <w:bCs/>
      <w:sz w:val="24"/>
      <w:szCs w:val="24"/>
      <w:lang w:val="en-US" w:eastAsia="uk-UA"/>
    </w:rPr>
  </w:style>
  <w:style w:type="character" w:customStyle="1" w:styleId="TytuZnak">
    <w:name w:val="Tytuł Znak"/>
    <w:basedOn w:val="Domylnaczcionkaakapitu"/>
    <w:link w:val="Tytu"/>
    <w:uiPriority w:val="99"/>
    <w:rsid w:val="005A4E97"/>
    <w:rPr>
      <w:rFonts w:ascii="Times New Roman" w:eastAsia="SimSun" w:hAnsi="Times New Roman" w:cs="Times New Roman"/>
      <w:b/>
      <w:bCs/>
      <w:sz w:val="24"/>
      <w:szCs w:val="24"/>
      <w:lang w:val="en-US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3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gif"/><Relationship Id="rId5" Type="http://schemas.openxmlformats.org/officeDocument/2006/relationships/image" Target="media/image10.pn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696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Kłos Agnieszka</dc:creator>
  <cp:keywords/>
  <dc:description/>
  <cp:lastModifiedBy>Agnieszka Kłos</cp:lastModifiedBy>
  <cp:revision>10</cp:revision>
  <dcterms:created xsi:type="dcterms:W3CDTF">2022-12-03T15:27:00Z</dcterms:created>
  <dcterms:modified xsi:type="dcterms:W3CDTF">2022-12-12T10:13:00Z</dcterms:modified>
</cp:coreProperties>
</file>