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9D" w:rsidRDefault="00702EC3" w:rsidP="00702EC3">
      <w:pPr>
        <w:jc w:val="center"/>
        <w:rPr>
          <w:b/>
          <w:color w:val="2E74B5" w:themeColor="accent1" w:themeShade="BF"/>
          <w:sz w:val="36"/>
          <w:szCs w:val="36"/>
        </w:rPr>
      </w:pPr>
      <w:r w:rsidRPr="00702EC3">
        <w:rPr>
          <w:b/>
          <w:color w:val="2E74B5" w:themeColor="accent1" w:themeShade="BF"/>
          <w:sz w:val="36"/>
          <w:szCs w:val="36"/>
        </w:rPr>
        <w:t>Zagadnienia na egzamin licencjacki</w:t>
      </w:r>
    </w:p>
    <w:p w:rsidR="00702EC3" w:rsidRDefault="00702EC3" w:rsidP="00702EC3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kierunek: Logistyka</w:t>
      </w:r>
    </w:p>
    <w:p w:rsidR="006F701C" w:rsidRPr="00AB07D2" w:rsidRDefault="00D323B1" w:rsidP="00702EC3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(</w:t>
      </w:r>
      <w:r w:rsidR="006F701C" w:rsidRPr="00AB07D2">
        <w:rPr>
          <w:b/>
          <w:color w:val="2E74B5" w:themeColor="accent1" w:themeShade="BF"/>
          <w:sz w:val="28"/>
          <w:szCs w:val="28"/>
        </w:rPr>
        <w:t>moduł: Obsługa logistyczna oraz Zaopatrzenie</w:t>
      </w:r>
      <w:r>
        <w:rPr>
          <w:b/>
          <w:color w:val="2E74B5" w:themeColor="accent1" w:themeShade="BF"/>
          <w:sz w:val="28"/>
          <w:szCs w:val="28"/>
        </w:rPr>
        <w:t>)</w:t>
      </w:r>
      <w:bookmarkStart w:id="0" w:name="_GoBack"/>
      <w:bookmarkEnd w:id="0"/>
    </w:p>
    <w:p w:rsidR="00785AB2" w:rsidRPr="00AB07D2" w:rsidRDefault="00785AB2" w:rsidP="00785AB2">
      <w:pPr>
        <w:rPr>
          <w:color w:val="2E74B5" w:themeColor="accent1" w:themeShade="BF"/>
          <w:sz w:val="36"/>
          <w:szCs w:val="36"/>
        </w:rPr>
      </w:pP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Istota logistyki i zarządzania logistycznego.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System logistyczny - istota i implikacje dla różnych zastosowań.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Specyfika zarządzania logistycznego w sferze usług.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Narzędzia wspierające kształtowanie usług logistycznych.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Koszty usługi logistycznej i metody ich kalkulacji.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Rola człowieka w logistyce sfery usług.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Sieć łączności i zaufanie jako determinanty budowania relacji i źródła wiedzy o kliencie.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Założenia i przesłanki tworzenia organizacji procesowej. Konsekwencje dla zarządzania procesami logistycznymi.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Pojęcie, istota i znaczenie TQM w logistyce.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Wybrane metody optymalizacji i wspomagania decyzji w analizie procesów logistycznych.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Infrastruktura logistyczna - klasyfikacja, funkcje oraz wyzwania rozwojowe.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Współzależność procesów magazynowania i transportu w logistyce.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 xml:space="preserve">Istota gospodarki magazynowej oraz związanej z nią infrastruktury technicznej. 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Metody przestrzennego rozplanowania i rozmieszczania materiałów w strefie składowania.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Aktualne kierunki rozwoju nowoczesnego transportu ładunków.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Wady i zalety gałęzi transportu z punktu widzenia dostaw produktów.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 xml:space="preserve">Taryfa jako szczególny rodzaj ceny. Czynniki </w:t>
      </w:r>
      <w:proofErr w:type="spellStart"/>
      <w:r w:rsidRPr="00AB07D2">
        <w:rPr>
          <w:color w:val="2E74B5" w:themeColor="accent1" w:themeShade="BF"/>
          <w:sz w:val="24"/>
          <w:szCs w:val="24"/>
        </w:rPr>
        <w:t>kosztotwórcze</w:t>
      </w:r>
      <w:proofErr w:type="spellEnd"/>
      <w:r w:rsidRPr="00AB07D2">
        <w:rPr>
          <w:color w:val="2E74B5" w:themeColor="accent1" w:themeShade="BF"/>
          <w:sz w:val="24"/>
          <w:szCs w:val="24"/>
        </w:rPr>
        <w:t xml:space="preserve"> w taryfach.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Definicja, funkcje i rodzaje zapasów w przedsiębiorstwie.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Formy organizacji produkcji oraz związki podsystemu produkcji z logistyką.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proofErr w:type="spellStart"/>
      <w:r w:rsidRPr="00AB07D2">
        <w:rPr>
          <w:color w:val="2E74B5" w:themeColor="accent1" w:themeShade="BF"/>
          <w:sz w:val="24"/>
          <w:szCs w:val="24"/>
        </w:rPr>
        <w:t>Ekologistyka</w:t>
      </w:r>
      <w:proofErr w:type="spellEnd"/>
      <w:r w:rsidRPr="00AB07D2">
        <w:rPr>
          <w:color w:val="2E74B5" w:themeColor="accent1" w:themeShade="BF"/>
          <w:sz w:val="24"/>
          <w:szCs w:val="24"/>
        </w:rPr>
        <w:t xml:space="preserve"> na tle innych koncepcji (logistyka zielona, logistyka zwrotna, logistyka powtórnego zagospodarowania itp.).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Źródła i przyczyny powstawania odpadów oraz hierarchia ich zagospodarowania.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Zależność koncepcji marketingu zrównoważonego i koncepcji marketingu dostawców.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Modele zamawiania dóbr zaopatrzeniowych w przedsiębiorstwie.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Etapy rozwoju towaroznawstwa i ich kluczowe atrybuty.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Formy integracji w kanałach dystrybucji.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 xml:space="preserve">Klasyfikacja i podstawowe cechy systemów masowej obsługi w modelowaniu procesów logistycznych. 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Istota, znaczenie oraz klasyfikacje systemów informacji w logistyce.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Zastosowania symulacji komputerowej w analizie procesów logistycznych.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Budowa, wdrożenie i zastosowanie zintegrowanych systemów informatycznych w logistyce.</w:t>
      </w:r>
    </w:p>
    <w:p w:rsidR="00785AB2" w:rsidRPr="00AB07D2" w:rsidRDefault="00785AB2" w:rsidP="00785AB2">
      <w:pPr>
        <w:pStyle w:val="Akapitzlist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 w:rsidRPr="00AB07D2">
        <w:rPr>
          <w:color w:val="2E74B5" w:themeColor="accent1" w:themeShade="BF"/>
          <w:sz w:val="24"/>
          <w:szCs w:val="24"/>
        </w:rPr>
        <w:t>Błędy prognoz ex-</w:t>
      </w:r>
      <w:proofErr w:type="spellStart"/>
      <w:r w:rsidRPr="00AB07D2">
        <w:rPr>
          <w:color w:val="2E74B5" w:themeColor="accent1" w:themeShade="BF"/>
          <w:sz w:val="24"/>
          <w:szCs w:val="24"/>
        </w:rPr>
        <w:t>ante</w:t>
      </w:r>
      <w:proofErr w:type="spellEnd"/>
      <w:r w:rsidRPr="00AB07D2">
        <w:rPr>
          <w:color w:val="2E74B5" w:themeColor="accent1" w:themeShade="BF"/>
          <w:sz w:val="24"/>
          <w:szCs w:val="24"/>
        </w:rPr>
        <w:t xml:space="preserve"> i ex-post w modelach ekonometrycznych- charakterystyka, podstawowe własności.</w:t>
      </w:r>
    </w:p>
    <w:sectPr w:rsidR="00785AB2" w:rsidRPr="00AB07D2" w:rsidSect="006F701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649"/>
    <w:multiLevelType w:val="hybridMultilevel"/>
    <w:tmpl w:val="7108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C3"/>
    <w:rsid w:val="0045289D"/>
    <w:rsid w:val="006F701C"/>
    <w:rsid w:val="00702EC3"/>
    <w:rsid w:val="00785AB2"/>
    <w:rsid w:val="00AB07D2"/>
    <w:rsid w:val="00D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AA05"/>
  <w15:chartTrackingRefBased/>
  <w15:docId w15:val="{A5D3EF74-1111-41B8-B557-3DB024AA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Więcek</dc:creator>
  <cp:keywords/>
  <dc:description/>
  <cp:lastModifiedBy>Hanna Więcek</cp:lastModifiedBy>
  <cp:revision>5</cp:revision>
  <dcterms:created xsi:type="dcterms:W3CDTF">2019-05-07T12:32:00Z</dcterms:created>
  <dcterms:modified xsi:type="dcterms:W3CDTF">2019-05-07T12:41:00Z</dcterms:modified>
</cp:coreProperties>
</file>