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2B" w:rsidRPr="00BA6E17" w:rsidRDefault="00BA6E17" w:rsidP="00053A45">
      <w:pPr>
        <w:pStyle w:val="Bezodstpw"/>
      </w:pPr>
      <w:r>
        <w:rPr>
          <w:noProof/>
          <w:color w:val="CCFFFF"/>
        </w:rPr>
        <w:drawing>
          <wp:anchor distT="0" distB="0" distL="114300" distR="114300" simplePos="0" relativeHeight="251657728" behindDoc="0" locked="0" layoutInCell="1" allowOverlap="1" wp14:anchorId="4F947E73" wp14:editId="0EC3DEEB">
            <wp:simplePos x="0" y="0"/>
            <wp:positionH relativeFrom="column">
              <wp:posOffset>9660255</wp:posOffset>
            </wp:positionH>
            <wp:positionV relativeFrom="paragraph">
              <wp:posOffset>146685</wp:posOffset>
            </wp:positionV>
            <wp:extent cx="607695" cy="614680"/>
            <wp:effectExtent l="19050" t="0" r="1905" b="0"/>
            <wp:wrapNone/>
            <wp:docPr id="2" name="Obraz 110" descr="Logo UE Gr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" descr="Logo UE Gran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3" t="2153" r="56276" b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B2B" w:rsidRPr="00BA6E17">
        <w:t>Imię i nazwisko autora artykuł</w:t>
      </w:r>
      <w:bookmarkStart w:id="0" w:name="_GoBack"/>
      <w:bookmarkEnd w:id="0"/>
      <w:r w:rsidR="00655B2B" w:rsidRPr="00BA6E17">
        <w:t>u (1</w:t>
      </w:r>
      <w:r w:rsidRPr="00BA6E17">
        <w:t>0</w:t>
      </w:r>
      <w:r w:rsidR="00655B2B" w:rsidRPr="00BA6E17">
        <w:t xml:space="preserve"> pkt)</w:t>
      </w:r>
    </w:p>
    <w:p w:rsidR="00655B2B" w:rsidRPr="00655B2B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20"/>
        </w:rPr>
      </w:pPr>
    </w:p>
    <w:p w:rsidR="00655B2B" w:rsidRPr="00BA6E17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16"/>
        </w:rPr>
      </w:pPr>
      <w:r w:rsidRPr="00BA6E17">
        <w:rPr>
          <w:rFonts w:ascii="Times New Roman" w:hAnsi="Times New Roman"/>
          <w:b w:val="0"/>
          <w:color w:val="auto"/>
          <w:sz w:val="16"/>
        </w:rPr>
        <w:t>Uniwersytet Ekonomiczny w Katowicach (</w:t>
      </w:r>
      <w:r w:rsidR="00BA6E17">
        <w:rPr>
          <w:rFonts w:ascii="Times New Roman" w:hAnsi="Times New Roman"/>
          <w:b w:val="0"/>
          <w:color w:val="auto"/>
          <w:sz w:val="16"/>
        </w:rPr>
        <w:t>8</w:t>
      </w:r>
      <w:r w:rsidRPr="00BA6E17">
        <w:rPr>
          <w:rFonts w:ascii="Times New Roman" w:hAnsi="Times New Roman"/>
          <w:b w:val="0"/>
          <w:color w:val="auto"/>
          <w:sz w:val="16"/>
        </w:rPr>
        <w:t xml:space="preserve"> pkt – afiliacja)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Wydział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Katedra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email@ue.katowice.pl</w:t>
      </w: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655B2B" w:rsidRDefault="00655B2B" w:rsidP="00655B2B">
      <w:pPr>
        <w:pStyle w:val="Nagwek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5B2B">
        <w:rPr>
          <w:rFonts w:ascii="Times New Roman" w:hAnsi="Times New Roman"/>
          <w:color w:val="auto"/>
          <w:sz w:val="28"/>
          <w:szCs w:val="28"/>
        </w:rPr>
        <w:t xml:space="preserve">TYTUŁ ARTYKUŁU </w:t>
      </w:r>
      <w:r w:rsidRPr="00655B2B">
        <w:rPr>
          <w:rFonts w:ascii="Times New Roman" w:hAnsi="Times New Roman"/>
          <w:b w:val="0"/>
          <w:color w:val="auto"/>
          <w:sz w:val="28"/>
          <w:szCs w:val="28"/>
        </w:rPr>
        <w:t>(14 pkt)</w:t>
      </w:r>
    </w:p>
    <w:p w:rsidR="00655B2B" w:rsidRPr="000A2129" w:rsidRDefault="00655B2B" w:rsidP="00655B2B">
      <w:pPr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Streszczenie:</w:t>
      </w:r>
      <w:r w:rsidRPr="000A2129">
        <w:rPr>
          <w:kern w:val="22"/>
          <w:sz w:val="20"/>
          <w:szCs w:val="20"/>
        </w:rPr>
        <w:t xml:space="preserve"> w języku polskim około 100 słów (10 pkt).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Słowa kluczowe:</w:t>
      </w:r>
      <w:r w:rsidRPr="000A2129">
        <w:rPr>
          <w:kern w:val="22"/>
          <w:sz w:val="20"/>
          <w:szCs w:val="20"/>
        </w:rPr>
        <w:t xml:space="preserve"> 3 do 5 słów (10 pkt).</w:t>
      </w:r>
    </w:p>
    <w:p w:rsidR="00983CED" w:rsidRDefault="00983CED" w:rsidP="00655B2B">
      <w:pPr>
        <w:rPr>
          <w:kern w:val="22"/>
          <w:sz w:val="20"/>
          <w:szCs w:val="20"/>
        </w:rPr>
      </w:pPr>
    </w:p>
    <w:p w:rsidR="00983CED" w:rsidRPr="00983CED" w:rsidRDefault="00983CED" w:rsidP="00655B2B">
      <w:pPr>
        <w:rPr>
          <w:kern w:val="22"/>
          <w:sz w:val="20"/>
          <w:szCs w:val="19"/>
          <w:lang w:val="en-GB"/>
        </w:rPr>
      </w:pPr>
      <w:r w:rsidRPr="00983CED">
        <w:rPr>
          <w:b/>
          <w:kern w:val="22"/>
          <w:sz w:val="20"/>
          <w:szCs w:val="19"/>
          <w:lang w:val="en-GB"/>
        </w:rPr>
        <w:t xml:space="preserve">JEL Classification: </w:t>
      </w:r>
      <w:proofErr w:type="spellStart"/>
      <w:r w:rsidRPr="00983CED">
        <w:rPr>
          <w:kern w:val="22"/>
          <w:sz w:val="20"/>
          <w:szCs w:val="19"/>
          <w:lang w:val="en-GB"/>
        </w:rPr>
        <w:t>numer</w:t>
      </w:r>
      <w:proofErr w:type="spellEnd"/>
      <w:r w:rsidRPr="00983CED">
        <w:rPr>
          <w:kern w:val="22"/>
          <w:sz w:val="20"/>
          <w:szCs w:val="19"/>
          <w:lang w:val="en-GB"/>
        </w:rPr>
        <w:t xml:space="preserve"> JEL (10 </w:t>
      </w:r>
      <w:proofErr w:type="spellStart"/>
      <w:r w:rsidRPr="00983CED">
        <w:rPr>
          <w:kern w:val="22"/>
          <w:sz w:val="20"/>
          <w:szCs w:val="19"/>
          <w:lang w:val="en-GB"/>
        </w:rPr>
        <w:t>pkt</w:t>
      </w:r>
      <w:proofErr w:type="spellEnd"/>
      <w:r w:rsidRPr="00983CED">
        <w:rPr>
          <w:kern w:val="22"/>
          <w:sz w:val="20"/>
          <w:szCs w:val="19"/>
          <w:lang w:val="en-GB"/>
        </w:rPr>
        <w:t>).</w:t>
      </w:r>
    </w:p>
    <w:p w:rsidR="00655B2B" w:rsidRPr="00983CED" w:rsidRDefault="00655B2B" w:rsidP="00655B2B">
      <w:pPr>
        <w:rPr>
          <w:kern w:val="22"/>
          <w:sz w:val="22"/>
          <w:szCs w:val="22"/>
          <w:lang w:val="en-GB"/>
        </w:rPr>
      </w:pPr>
    </w:p>
    <w:p w:rsidR="00655B2B" w:rsidRPr="00983CED" w:rsidRDefault="00655B2B" w:rsidP="00655B2B">
      <w:pPr>
        <w:rPr>
          <w:kern w:val="22"/>
          <w:sz w:val="22"/>
          <w:szCs w:val="22"/>
          <w:lang w:val="en-GB"/>
        </w:rPr>
      </w:pPr>
    </w:p>
    <w:p w:rsidR="00655B2B" w:rsidRPr="00BA6E17" w:rsidRDefault="00655B2B" w:rsidP="00655B2B">
      <w:pPr>
        <w:spacing w:line="280" w:lineRule="atLeast"/>
        <w:rPr>
          <w:b/>
          <w:kern w:val="22"/>
          <w:szCs w:val="28"/>
        </w:rPr>
      </w:pPr>
      <w:r w:rsidRPr="00BA6E17">
        <w:rPr>
          <w:b/>
          <w:kern w:val="22"/>
          <w:szCs w:val="28"/>
        </w:rPr>
        <w:t xml:space="preserve">Wprowadzenie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 xml:space="preserve">Miejsce na tekst podstawowy zaczynający się od akapitu. Miejsce </w:t>
      </w:r>
      <w:r w:rsidR="00592BB8" w:rsidRPr="00BA6E17">
        <w:rPr>
          <w:kern w:val="22"/>
          <w:sz w:val="22"/>
        </w:rPr>
        <w:br/>
      </w:r>
      <w:r w:rsidRPr="00BA6E17">
        <w:rPr>
          <w:kern w:val="22"/>
          <w:sz w:val="22"/>
        </w:rPr>
        <w:t>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</w:t>
      </w:r>
      <w:r w:rsidR="00BA6E17">
        <w:rPr>
          <w:kern w:val="22"/>
          <w:sz w:val="22"/>
        </w:rPr>
        <w:t>1,5 pkt</w:t>
      </w:r>
      <w:r w:rsidRPr="00BA6E17">
        <w:rPr>
          <w:kern w:val="22"/>
          <w:sz w:val="22"/>
        </w:rPr>
        <w:t xml:space="preserve">). 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rPr>
          <w:kern w:val="22"/>
          <w:szCs w:val="28"/>
        </w:rPr>
      </w:pPr>
      <w:r w:rsidRPr="00BA6E17">
        <w:rPr>
          <w:b/>
          <w:kern w:val="22"/>
          <w:szCs w:val="28"/>
        </w:rPr>
        <w:t xml:space="preserve">1. Nagłówek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</w:t>
      </w:r>
      <w:r w:rsidRPr="00BA6E17">
        <w:rPr>
          <w:color w:val="000000"/>
          <w:kern w:val="22"/>
          <w:sz w:val="22"/>
        </w:rPr>
        <w:t xml:space="preserve">Kowalski, 2000, </w:t>
      </w:r>
      <w:r w:rsidR="00BA6E17">
        <w:rPr>
          <w:color w:val="000000"/>
          <w:kern w:val="22"/>
          <w:sz w:val="22"/>
        </w:rPr>
        <w:br/>
      </w:r>
      <w:r w:rsidRPr="00BA6E17">
        <w:rPr>
          <w:color w:val="000000"/>
          <w:kern w:val="22"/>
          <w:sz w:val="22"/>
        </w:rPr>
        <w:t>s. 45</w:t>
      </w:r>
      <w:r w:rsidRPr="00BA6E17">
        <w:rPr>
          <w:kern w:val="22"/>
          <w:sz w:val="22"/>
        </w:rPr>
        <w:t>]. Miejsce 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1.1. Nagłówek kolejny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>Tabela 1. Tytuł tabeli do lewej (10 pkt)</w:t>
      </w:r>
    </w:p>
    <w:p w:rsidR="00655B2B" w:rsidRPr="000A2129" w:rsidRDefault="00655B2B" w:rsidP="00655B2B">
      <w:pPr>
        <w:rPr>
          <w:spacing w:val="-4"/>
          <w:kern w:val="22"/>
          <w:sz w:val="10"/>
          <w:szCs w:val="10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1"/>
        <w:gridCol w:w="1771"/>
        <w:gridCol w:w="1771"/>
      </w:tblGrid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2*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</w:tr>
      <w:tr w:rsidR="00655B2B" w:rsidRPr="000A2129" w:rsidTr="000E08A1">
        <w:trPr>
          <w:trHeight w:val="50"/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</w:tr>
    </w:tbl>
    <w:p w:rsidR="00655B2B" w:rsidRPr="000A2129" w:rsidRDefault="00655B2B" w:rsidP="00655B2B">
      <w:pPr>
        <w:rPr>
          <w:spacing w:val="-4"/>
          <w:kern w:val="22"/>
          <w:sz w:val="12"/>
          <w:szCs w:val="12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* Legenda lub objaśnienie symboli użytych w tabeli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4"/>
          <w:szCs w:val="16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[2000,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lastRenderedPageBreak/>
        <w:t>Miejsce na tekst podstawowy zaczynający się od akapitu. Miejsce na tekst podstawowy zaczynający się od akapitu</w:t>
      </w:r>
      <w:r w:rsidRPr="00BA6E17">
        <w:rPr>
          <w:rStyle w:val="Odwoanieprzypisudolnego"/>
          <w:kern w:val="22"/>
          <w:sz w:val="22"/>
        </w:rPr>
        <w:footnoteReference w:id="1"/>
      </w:r>
      <w:r w:rsidRPr="00BA6E17">
        <w:rPr>
          <w:kern w:val="22"/>
          <w:sz w:val="22"/>
        </w:rPr>
        <w:t>.</w:t>
      </w:r>
    </w:p>
    <w:p w:rsidR="00655B2B" w:rsidRPr="000A2129" w:rsidRDefault="00655B2B" w:rsidP="00655B2B">
      <w:pPr>
        <w:rPr>
          <w:kern w:val="22"/>
          <w:sz w:val="8"/>
          <w:szCs w:val="8"/>
        </w:rPr>
      </w:pPr>
    </w:p>
    <w:p w:rsidR="00655B2B" w:rsidRPr="000A2129" w:rsidRDefault="00BA6E17" w:rsidP="00655B2B">
      <w:pPr>
        <w:spacing w:line="290" w:lineRule="atLeast"/>
        <w:jc w:val="center"/>
        <w:rPr>
          <w:kern w:val="22"/>
          <w:sz w:val="22"/>
          <w:szCs w:val="22"/>
        </w:rPr>
      </w:pPr>
      <w:r>
        <w:rPr>
          <w:noProof/>
        </w:rPr>
        <w:drawing>
          <wp:inline distT="0" distB="0" distL="0" distR="0">
            <wp:extent cx="4527550" cy="1320800"/>
            <wp:effectExtent l="0" t="0" r="0" b="0"/>
            <wp:docPr id="1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 xml:space="preserve">Rys. 1. </w:t>
      </w:r>
      <w:r w:rsidRPr="000A2129">
        <w:rPr>
          <w:kern w:val="22"/>
          <w:sz w:val="20"/>
          <w:szCs w:val="20"/>
        </w:rPr>
        <w:t>Tytuł</w:t>
      </w:r>
      <w:r w:rsidRPr="000A2129">
        <w:rPr>
          <w:spacing w:val="-4"/>
          <w:kern w:val="22"/>
          <w:sz w:val="20"/>
          <w:szCs w:val="20"/>
        </w:rPr>
        <w:t xml:space="preserve"> rysunku do lewej (10 pkt)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[2000,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Podsumowanie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spacing w:val="-4"/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[Kowalski, 2000; Nowak, 2010]. 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Literatura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 xml:space="preserve">Kowalski J. (2000), </w:t>
      </w:r>
      <w:r w:rsidRPr="000A2129">
        <w:rPr>
          <w:i/>
        </w:rPr>
        <w:t>Ryzyko w inwestowaniu</w:t>
      </w:r>
      <w:r w:rsidRPr="000A2129">
        <w:t>, PWE, Warszawa.</w:t>
      </w: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 xml:space="preserve">Malinowski A. (2005), </w:t>
      </w:r>
      <w:r w:rsidRPr="000A2129">
        <w:rPr>
          <w:i/>
        </w:rPr>
        <w:t>Wstęp do ekonometrii</w:t>
      </w:r>
      <w:r w:rsidRPr="000A2129">
        <w:t>, „Państwo i Prawo”, nr 10.</w:t>
      </w: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 xml:space="preserve">Nowak M. (2000), </w:t>
      </w:r>
      <w:r w:rsidRPr="000A2129">
        <w:rPr>
          <w:i/>
        </w:rPr>
        <w:t xml:space="preserve">Ryzyko inwestowania w nieruchomości </w:t>
      </w:r>
      <w:r w:rsidRPr="000A2129">
        <w:t xml:space="preserve">[w:] A. Malinowska (red.), </w:t>
      </w:r>
      <w:r w:rsidRPr="000A2129">
        <w:br/>
      </w:r>
      <w:r w:rsidRPr="000A2129">
        <w:rPr>
          <w:i/>
        </w:rPr>
        <w:t>Ryzyko w inwestowaniu</w:t>
      </w:r>
      <w:r w:rsidRPr="000A2129">
        <w:t>, PWE, Warszawa.</w:t>
      </w:r>
    </w:p>
    <w:p w:rsidR="00655B2B" w:rsidRPr="000A2129" w:rsidRDefault="00655B2B" w:rsidP="00655B2B">
      <w:pPr>
        <w:spacing w:after="100"/>
        <w:ind w:left="425" w:hanging="425"/>
        <w:rPr>
          <w:color w:val="000000"/>
          <w:spacing w:val="-7"/>
          <w:kern w:val="22"/>
          <w:sz w:val="20"/>
          <w:szCs w:val="20"/>
        </w:rPr>
      </w:pPr>
      <w:r w:rsidRPr="000A2129">
        <w:rPr>
          <w:color w:val="000000"/>
          <w:spacing w:val="-7"/>
          <w:kern w:val="22"/>
          <w:sz w:val="20"/>
          <w:szCs w:val="20"/>
        </w:rPr>
        <w:t xml:space="preserve">Ustawa z dnia 16 września 1982 roku. Prawo spółdzielcze. Dz.U. 2003, nr 188, poz. 18 z </w:t>
      </w:r>
      <w:proofErr w:type="spellStart"/>
      <w:r w:rsidRPr="000A2129">
        <w:rPr>
          <w:color w:val="000000"/>
          <w:spacing w:val="-7"/>
          <w:kern w:val="22"/>
          <w:sz w:val="20"/>
          <w:szCs w:val="20"/>
        </w:rPr>
        <w:t>późn</w:t>
      </w:r>
      <w:proofErr w:type="spellEnd"/>
      <w:r w:rsidRPr="000A2129">
        <w:rPr>
          <w:color w:val="000000"/>
          <w:spacing w:val="-7"/>
          <w:kern w:val="22"/>
          <w:sz w:val="20"/>
          <w:szCs w:val="20"/>
        </w:rPr>
        <w:t>. zm.</w:t>
      </w: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>[www 1] http://www.msz.gov.pl (dostęp: 17.02.2012).</w:t>
      </w:r>
    </w:p>
    <w:p w:rsidR="00655B2B" w:rsidRPr="00655B2B" w:rsidRDefault="00655B2B" w:rsidP="00655B2B">
      <w:pPr>
        <w:spacing w:after="100"/>
        <w:ind w:left="425" w:hanging="425"/>
        <w:rPr>
          <w:color w:val="000000"/>
          <w:kern w:val="22"/>
          <w:sz w:val="16"/>
          <w:szCs w:val="16"/>
        </w:rPr>
      </w:pPr>
    </w:p>
    <w:p w:rsidR="00655B2B" w:rsidRPr="000A2129" w:rsidRDefault="00655B2B" w:rsidP="00655B2B">
      <w:pPr>
        <w:ind w:left="425" w:hanging="425"/>
        <w:jc w:val="center"/>
        <w:rPr>
          <w:b/>
          <w:color w:val="000000"/>
          <w:kern w:val="22"/>
          <w:sz w:val="20"/>
          <w:szCs w:val="20"/>
        </w:rPr>
      </w:pPr>
      <w:r w:rsidRPr="000A2129">
        <w:rPr>
          <w:b/>
          <w:color w:val="000000"/>
          <w:kern w:val="22"/>
          <w:sz w:val="20"/>
          <w:szCs w:val="20"/>
        </w:rPr>
        <w:t xml:space="preserve">TYTUŁ ARTYKUŁU W JĘZYKU ANGIELSKIM </w:t>
      </w:r>
      <w:r w:rsidRPr="000A2129">
        <w:rPr>
          <w:color w:val="000000"/>
          <w:kern w:val="22"/>
          <w:sz w:val="20"/>
          <w:szCs w:val="20"/>
        </w:rPr>
        <w:t>(10 pkt)</w:t>
      </w: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proofErr w:type="spellStart"/>
      <w:r w:rsidRPr="000A2129">
        <w:rPr>
          <w:b/>
          <w:kern w:val="22"/>
          <w:sz w:val="20"/>
          <w:szCs w:val="20"/>
        </w:rPr>
        <w:t>Summary</w:t>
      </w:r>
      <w:proofErr w:type="spellEnd"/>
      <w:r w:rsidRPr="000A2129">
        <w:rPr>
          <w:b/>
          <w:kern w:val="22"/>
          <w:sz w:val="20"/>
          <w:szCs w:val="20"/>
        </w:rPr>
        <w:t>:</w:t>
      </w:r>
      <w:r w:rsidRPr="000A2129">
        <w:rPr>
          <w:kern w:val="22"/>
          <w:sz w:val="20"/>
          <w:szCs w:val="20"/>
        </w:rPr>
        <w:t xml:space="preserve"> Miejsce na tekst streszczenia w języku angielskim. Miejsce na tekst streszczenia w języku angielskim (10 pkt) – do 1000 znaków (ze spacjami).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>
      <w:proofErr w:type="spellStart"/>
      <w:r w:rsidRPr="000A2129">
        <w:rPr>
          <w:b/>
          <w:kern w:val="22"/>
          <w:sz w:val="20"/>
          <w:szCs w:val="20"/>
        </w:rPr>
        <w:t>Keywords</w:t>
      </w:r>
      <w:proofErr w:type="spellEnd"/>
      <w:r w:rsidRPr="000A2129">
        <w:rPr>
          <w:b/>
          <w:kern w:val="22"/>
          <w:sz w:val="20"/>
          <w:szCs w:val="20"/>
        </w:rPr>
        <w:t>:</w:t>
      </w:r>
      <w:r w:rsidRPr="000A2129">
        <w:rPr>
          <w:kern w:val="22"/>
          <w:sz w:val="20"/>
          <w:szCs w:val="20"/>
        </w:rPr>
        <w:t xml:space="preserve"> 3 do 5 słów (10 pkt).</w:t>
      </w:r>
    </w:p>
    <w:sectPr w:rsidR="00655B2B" w:rsidSect="00592BB8">
      <w:footnotePr>
        <w:numRestart w:val="eachSect"/>
      </w:footnotePr>
      <w:pgSz w:w="11906" w:h="16838" w:code="9"/>
      <w:pgMar w:top="2268" w:right="2268" w:bottom="2835" w:left="2268" w:header="1616" w:footer="29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2E" w:rsidRDefault="00DF462E" w:rsidP="00655B2B">
      <w:r>
        <w:separator/>
      </w:r>
    </w:p>
  </w:endnote>
  <w:endnote w:type="continuationSeparator" w:id="0">
    <w:p w:rsidR="00DF462E" w:rsidRDefault="00DF462E" w:rsidP="0065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2E" w:rsidRDefault="00DF462E" w:rsidP="00655B2B">
      <w:r>
        <w:separator/>
      </w:r>
    </w:p>
  </w:footnote>
  <w:footnote w:type="continuationSeparator" w:id="0">
    <w:p w:rsidR="00DF462E" w:rsidRDefault="00DF462E" w:rsidP="00655B2B">
      <w:r>
        <w:continuationSeparator/>
      </w:r>
    </w:p>
  </w:footnote>
  <w:footnote w:id="1">
    <w:p w:rsidR="00655B2B" w:rsidRPr="000E6027" w:rsidRDefault="00655B2B" w:rsidP="00655B2B">
      <w:pPr>
        <w:pStyle w:val="Tekstprzypisudolnego"/>
        <w:ind w:left="198" w:hanging="198"/>
        <w:rPr>
          <w:sz w:val="18"/>
          <w:szCs w:val="18"/>
        </w:rPr>
      </w:pPr>
      <w:r w:rsidRPr="000E6027">
        <w:rPr>
          <w:rStyle w:val="Odwoanieprzypisudolnego"/>
          <w:sz w:val="18"/>
          <w:szCs w:val="18"/>
        </w:rPr>
        <w:footnoteRef/>
      </w:r>
      <w:r w:rsidRPr="000E6027">
        <w:rPr>
          <w:sz w:val="18"/>
          <w:szCs w:val="18"/>
        </w:rPr>
        <w:t xml:space="preserve"> </w:t>
      </w:r>
      <w:r w:rsidRPr="000E6027">
        <w:rPr>
          <w:sz w:val="18"/>
          <w:szCs w:val="18"/>
        </w:rPr>
        <w:tab/>
        <w:t>Przypis dolny (9 pkt).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B"/>
    <w:rsid w:val="00053A45"/>
    <w:rsid w:val="000E08A1"/>
    <w:rsid w:val="00233C52"/>
    <w:rsid w:val="0059230C"/>
    <w:rsid w:val="00592BB8"/>
    <w:rsid w:val="00655B2B"/>
    <w:rsid w:val="00983CED"/>
    <w:rsid w:val="009D6316"/>
    <w:rsid w:val="00BA6E17"/>
    <w:rsid w:val="00BB1263"/>
    <w:rsid w:val="00BC39A5"/>
    <w:rsid w:val="00BE7B2D"/>
    <w:rsid w:val="00C94FD2"/>
    <w:rsid w:val="00D328D8"/>
    <w:rsid w:val="00DF462E"/>
    <w:rsid w:val="00ED680A"/>
    <w:rsid w:val="00F56B36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1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53A45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1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53A45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947089947090247E-2"/>
          <c:y val="0.12359550561797752"/>
          <c:w val="0.8941798941798994"/>
          <c:h val="0.65730337078651691"/>
        </c:manualLayout>
      </c:layout>
      <c:lineChart>
        <c:grouping val="standard"/>
        <c:varyColors val="0"/>
        <c:ser>
          <c:idx val="0"/>
          <c:order val="0"/>
          <c:tx>
            <c:strRef>
              <c:f>'Przykład 1'!$B$3</c:f>
              <c:strCache>
                <c:ptCount val="1"/>
                <c:pt idx="0">
                  <c:v>T</c:v>
                </c:pt>
              </c:strCache>
            </c:strRef>
          </c:tx>
          <c:spPr>
            <a:ln w="1037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'Przykład 1'!$C$3:$H$3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'Przykład 1'!$B$11</c:f>
              <c:strCache>
                <c:ptCount val="1"/>
                <c:pt idx="0">
                  <c:v>NI</c:v>
                </c:pt>
              </c:strCache>
            </c:strRef>
          </c:tx>
          <c:spPr>
            <a:ln w="20739">
              <a:solidFill>
                <a:srgbClr val="FF0000"/>
              </a:solidFill>
              <a:prstDash val="solid"/>
            </a:ln>
          </c:spPr>
          <c:marker>
            <c:symbol val="none"/>
          </c:marker>
          <c:val>
            <c:numRef>
              <c:f>'Przykład 1'!$C$11:$H$11</c:f>
              <c:numCache>
                <c:formatCode>#,##0</c:formatCode>
                <c:ptCount val="6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'Przykład 1'!$B$12</c:f>
              <c:strCache>
                <c:ptCount val="1"/>
                <c:pt idx="0">
                  <c:v>sCF</c:v>
                </c:pt>
              </c:strCache>
            </c:strRef>
          </c:tx>
          <c:spPr>
            <a:ln w="20739">
              <a:solidFill>
                <a:srgbClr val="3366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759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'Przykład 1'!$C$12:$H$12</c:f>
              <c:numCache>
                <c:formatCode>#,##0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300</c:v>
                </c:pt>
                <c:pt idx="3">
                  <c:v>600</c:v>
                </c:pt>
                <c:pt idx="4">
                  <c:v>1000</c:v>
                </c:pt>
                <c:pt idx="5">
                  <c:v>1400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137536"/>
        <c:axId val="49139072"/>
      </c:lineChart>
      <c:catAx>
        <c:axId val="4913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9139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139072"/>
        <c:scaling>
          <c:orientation val="minMax"/>
        </c:scaling>
        <c:delete val="0"/>
        <c:axPos val="l"/>
        <c:majorGridlines>
          <c:spPr>
            <a:ln w="25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9137536"/>
        <c:crosses val="autoZero"/>
        <c:crossBetween val="between"/>
      </c:valAx>
      <c:spPr>
        <a:solidFill>
          <a:srgbClr val="FFFFFF"/>
        </a:solidFill>
        <a:ln w="1037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593">
      <a:solidFill>
        <a:srgbClr val="000000"/>
      </a:solidFill>
      <a:prstDash val="solid"/>
    </a:ln>
  </c:spPr>
  <c:txPr>
    <a:bodyPr/>
    <a:lstStyle/>
    <a:p>
      <a:pPr>
        <a:defRPr sz="759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asus</cp:lastModifiedBy>
  <cp:revision>2</cp:revision>
  <dcterms:created xsi:type="dcterms:W3CDTF">2017-06-27T06:55:00Z</dcterms:created>
  <dcterms:modified xsi:type="dcterms:W3CDTF">2017-06-27T06:55:00Z</dcterms:modified>
</cp:coreProperties>
</file>