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B2FF5" w14:textId="77777777" w:rsidR="003E723C" w:rsidRPr="00161C79" w:rsidRDefault="003E723C" w:rsidP="003E723C">
      <w:pPr>
        <w:shd w:val="clear" w:color="auto" w:fill="FFFFFF"/>
        <w:spacing w:after="0" w:line="240" w:lineRule="auto"/>
        <w:jc w:val="both"/>
        <w:rPr>
          <w:rFonts w:asciiTheme="minorHAnsi" w:eastAsia="Quattrocento Sans" w:hAnsiTheme="minorHAnsi" w:cstheme="minorHAnsi"/>
          <w:b/>
          <w:sz w:val="20"/>
          <w:szCs w:val="20"/>
        </w:rPr>
      </w:pPr>
      <w:bookmarkStart w:id="0" w:name="_GoBack"/>
      <w:bookmarkEnd w:id="0"/>
      <w:r w:rsidRPr="00161C79">
        <w:rPr>
          <w:rFonts w:asciiTheme="minorHAnsi" w:eastAsia="Quattrocento Sans" w:hAnsiTheme="minorHAnsi" w:cstheme="minorHAnsi"/>
          <w:b/>
          <w:sz w:val="20"/>
          <w:szCs w:val="20"/>
        </w:rPr>
        <w:t xml:space="preserve">Synopsis: </w:t>
      </w:r>
    </w:p>
    <w:p w14:paraId="4C64178D" w14:textId="77777777" w:rsidR="003E723C" w:rsidRPr="00161C79" w:rsidRDefault="003E723C"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The overall intention of the project is to enhance networking in research on the transition of coal regions. Young academics from the University of Economics in Katowice (</w:t>
      </w:r>
      <w:proofErr w:type="spellStart"/>
      <w:r w:rsidRPr="00161C79">
        <w:rPr>
          <w:rFonts w:asciiTheme="minorHAnsi" w:eastAsia="Quattrocento Sans" w:hAnsiTheme="minorHAnsi" w:cstheme="minorHAnsi"/>
          <w:sz w:val="20"/>
          <w:szCs w:val="20"/>
        </w:rPr>
        <w:t>UEKat</w:t>
      </w:r>
      <w:proofErr w:type="spellEnd"/>
      <w:r w:rsidRPr="00161C79">
        <w:rPr>
          <w:rFonts w:asciiTheme="minorHAnsi" w:eastAsia="Quattrocento Sans" w:hAnsiTheme="minorHAnsi" w:cstheme="minorHAnsi"/>
          <w:sz w:val="20"/>
          <w:szCs w:val="20"/>
        </w:rPr>
        <w:t xml:space="preserve">), the VSB-Technical University of Ostrava (VSB-TUO) and the Technical University of Kosice (TUKE) are mainly targeted by </w:t>
      </w:r>
      <w:proofErr w:type="spellStart"/>
      <w:r w:rsidRPr="00161C79">
        <w:rPr>
          <w:rFonts w:asciiTheme="minorHAnsi" w:eastAsia="Quattrocento Sans" w:hAnsiTheme="minorHAnsi" w:cstheme="minorHAnsi"/>
          <w:sz w:val="20"/>
          <w:szCs w:val="20"/>
        </w:rPr>
        <w:t>ExCORE</w:t>
      </w:r>
      <w:proofErr w:type="spellEnd"/>
      <w:r w:rsidRPr="00161C79">
        <w:rPr>
          <w:rFonts w:asciiTheme="minorHAnsi" w:eastAsia="Quattrocento Sans" w:hAnsiTheme="minorHAnsi" w:cstheme="minorHAnsi"/>
          <w:sz w:val="20"/>
          <w:szCs w:val="20"/>
        </w:rPr>
        <w:t>. They will receive guidance and mentoring by academics from the University of Bari and the University of Verona, as well as external support from the University of Essex. </w:t>
      </w:r>
    </w:p>
    <w:p w14:paraId="0A37959E" w14:textId="46ABFB49" w:rsidR="003E723C" w:rsidRPr="00161C79" w:rsidRDefault="003E723C"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The networking of researchers will begin with the “Green Hackathon” hosted by VSB</w:t>
      </w:r>
      <w:r w:rsidR="00161C79">
        <w:rPr>
          <w:rFonts w:asciiTheme="minorHAnsi" w:eastAsia="Quattrocento Sans" w:hAnsiTheme="minorHAnsi" w:cstheme="minorHAnsi"/>
          <w:sz w:val="20"/>
          <w:szCs w:val="20"/>
        </w:rPr>
        <w:t>-</w:t>
      </w:r>
      <w:r w:rsidRPr="00161C79">
        <w:rPr>
          <w:rFonts w:asciiTheme="minorHAnsi" w:eastAsia="Quattrocento Sans" w:hAnsiTheme="minorHAnsi" w:cstheme="minorHAnsi"/>
          <w:sz w:val="20"/>
          <w:szCs w:val="20"/>
        </w:rPr>
        <w:t xml:space="preserve">TUO. Young academics from </w:t>
      </w:r>
      <w:proofErr w:type="spellStart"/>
      <w:r w:rsidRPr="00161C79">
        <w:rPr>
          <w:rFonts w:asciiTheme="minorHAnsi" w:eastAsia="Quattrocento Sans" w:hAnsiTheme="minorHAnsi" w:cstheme="minorHAnsi"/>
          <w:sz w:val="20"/>
          <w:szCs w:val="20"/>
        </w:rPr>
        <w:t>UEKat</w:t>
      </w:r>
      <w:proofErr w:type="spellEnd"/>
      <w:r w:rsidRPr="00161C79">
        <w:rPr>
          <w:rFonts w:asciiTheme="minorHAnsi" w:eastAsia="Quattrocento Sans" w:hAnsiTheme="minorHAnsi" w:cstheme="minorHAnsi"/>
          <w:sz w:val="20"/>
          <w:szCs w:val="20"/>
        </w:rPr>
        <w:t>, TUKE and VSB</w:t>
      </w:r>
      <w:r w:rsidR="00161C79">
        <w:rPr>
          <w:rFonts w:asciiTheme="minorHAnsi" w:eastAsia="Quattrocento Sans" w:hAnsiTheme="minorHAnsi" w:cstheme="minorHAnsi"/>
          <w:sz w:val="20"/>
          <w:szCs w:val="20"/>
        </w:rPr>
        <w:t>-</w:t>
      </w:r>
      <w:r w:rsidRPr="00161C79">
        <w:rPr>
          <w:rFonts w:asciiTheme="minorHAnsi" w:eastAsia="Quattrocento Sans" w:hAnsiTheme="minorHAnsi" w:cstheme="minorHAnsi"/>
          <w:sz w:val="20"/>
          <w:szCs w:val="20"/>
        </w:rPr>
        <w:t>TUO will join teams and then work on the proposals of four small-scale research projects (that refer to the green transition of coal regions).</w:t>
      </w:r>
    </w:p>
    <w:p w14:paraId="17D719B6" w14:textId="502CDE8B" w:rsidR="003E723C" w:rsidRPr="00161C79" w:rsidRDefault="003E723C"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In the follow-up stage, the ideas of the research teams will be discussed with project mentors. Then, in February 2023 the research teams will begin the collection of data for their papers. They will receive guidance throughout the whole process.</w:t>
      </w:r>
    </w:p>
    <w:p w14:paraId="49ABAFA7" w14:textId="7D9F3E39" w:rsidR="003E723C" w:rsidRPr="00161C79" w:rsidRDefault="003E723C"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 xml:space="preserve">In the meantime, the project participants will benefit from the workshops </w:t>
      </w:r>
      <w:r w:rsidRPr="000113EC">
        <w:rPr>
          <w:rFonts w:asciiTheme="minorHAnsi" w:eastAsia="Quattrocento Sans" w:hAnsiTheme="minorHAnsi" w:cstheme="minorHAnsi"/>
          <w:i/>
          <w:iCs/>
          <w:sz w:val="20"/>
          <w:szCs w:val="20"/>
        </w:rPr>
        <w:t>“Academic publication strategy”</w:t>
      </w:r>
      <w:r w:rsidRPr="00161C79">
        <w:rPr>
          <w:rFonts w:asciiTheme="minorHAnsi" w:eastAsia="Quattrocento Sans" w:hAnsiTheme="minorHAnsi" w:cstheme="minorHAnsi"/>
          <w:sz w:val="20"/>
          <w:szCs w:val="20"/>
        </w:rPr>
        <w:t xml:space="preserve"> and the project meetings organized at University of Bari and University of </w:t>
      </w:r>
      <w:r w:rsidR="00161C79">
        <w:rPr>
          <w:rFonts w:asciiTheme="minorHAnsi" w:eastAsia="Quattrocento Sans" w:hAnsiTheme="minorHAnsi" w:cstheme="minorHAnsi"/>
          <w:sz w:val="20"/>
          <w:szCs w:val="20"/>
        </w:rPr>
        <w:t>V</w:t>
      </w:r>
      <w:r w:rsidRPr="00161C79">
        <w:rPr>
          <w:rFonts w:asciiTheme="minorHAnsi" w:eastAsia="Quattrocento Sans" w:hAnsiTheme="minorHAnsi" w:cstheme="minorHAnsi"/>
          <w:sz w:val="20"/>
          <w:szCs w:val="20"/>
        </w:rPr>
        <w:t>erona, as well as the participation in the study visit at University of Essex. </w:t>
      </w:r>
    </w:p>
    <w:p w14:paraId="5A7E7FCB" w14:textId="77777777" w:rsidR="003E723C" w:rsidRPr="00161C79" w:rsidRDefault="003E723C" w:rsidP="003E723C">
      <w:pPr>
        <w:shd w:val="clear" w:color="auto" w:fill="FFFFFF"/>
        <w:spacing w:after="0" w:line="240" w:lineRule="auto"/>
        <w:jc w:val="both"/>
        <w:rPr>
          <w:rFonts w:asciiTheme="minorHAnsi" w:eastAsia="Quattrocento Sans" w:hAnsiTheme="minorHAnsi" w:cstheme="minorHAnsi"/>
          <w:b/>
          <w:sz w:val="20"/>
          <w:szCs w:val="20"/>
        </w:rPr>
      </w:pPr>
      <w:r w:rsidRPr="00161C79">
        <w:rPr>
          <w:rFonts w:asciiTheme="minorHAnsi" w:eastAsia="Quattrocento Sans" w:hAnsiTheme="minorHAnsi" w:cstheme="minorHAnsi"/>
          <w:sz w:val="20"/>
          <w:szCs w:val="20"/>
        </w:rPr>
        <w:t>The results of the research shall be presented at the final conference (May 2024). The teams are also expected to prepare research papers, and to jointly develop at least one project proposal.</w:t>
      </w:r>
    </w:p>
    <w:p w14:paraId="1B7E0E04" w14:textId="77777777" w:rsidR="003E723C" w:rsidRPr="00161C79" w:rsidRDefault="003E723C" w:rsidP="003E723C">
      <w:pPr>
        <w:spacing w:after="0" w:line="240" w:lineRule="auto"/>
        <w:rPr>
          <w:rFonts w:asciiTheme="minorHAnsi" w:eastAsia="Quattrocento Sans" w:hAnsiTheme="minorHAnsi" w:cstheme="minorHAnsi"/>
          <w:sz w:val="20"/>
          <w:szCs w:val="20"/>
        </w:rPr>
      </w:pPr>
    </w:p>
    <w:p w14:paraId="4DEC6E64" w14:textId="77777777" w:rsidR="003E723C" w:rsidRPr="00161C79" w:rsidRDefault="003E723C" w:rsidP="003E723C">
      <w:pPr>
        <w:shd w:val="clear" w:color="auto" w:fill="FFFFFF"/>
        <w:spacing w:after="0" w:line="240" w:lineRule="auto"/>
        <w:jc w:val="both"/>
        <w:rPr>
          <w:rFonts w:asciiTheme="minorHAnsi" w:eastAsia="Quattrocento Sans" w:hAnsiTheme="minorHAnsi" w:cstheme="minorHAnsi"/>
          <w:b/>
          <w:sz w:val="20"/>
          <w:szCs w:val="20"/>
        </w:rPr>
      </w:pPr>
      <w:r w:rsidRPr="00161C79">
        <w:rPr>
          <w:rFonts w:asciiTheme="minorHAnsi" w:eastAsia="Quattrocento Sans" w:hAnsiTheme="minorHAnsi" w:cstheme="minorHAnsi"/>
          <w:b/>
          <w:sz w:val="20"/>
          <w:szCs w:val="20"/>
        </w:rPr>
        <w:t>The key project activities cover: </w:t>
      </w:r>
    </w:p>
    <w:p w14:paraId="671F3903" w14:textId="26E6323A" w:rsidR="003E723C" w:rsidRPr="00161C79" w:rsidRDefault="003E723C" w:rsidP="003E723C">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 xml:space="preserve">Running 4 small-scale research projects focusing on the topics of </w:t>
      </w:r>
      <w:r w:rsidRPr="00161C79">
        <w:rPr>
          <w:rFonts w:asciiTheme="minorHAnsi" w:eastAsia="Quattrocento Sans" w:hAnsiTheme="minorHAnsi" w:cstheme="minorHAnsi"/>
          <w:b/>
          <w:sz w:val="20"/>
          <w:szCs w:val="20"/>
        </w:rPr>
        <w:t xml:space="preserve">green transition of coal regions: </w:t>
      </w:r>
      <w:r w:rsidRPr="00161C79">
        <w:rPr>
          <w:rFonts w:asciiTheme="minorHAnsi" w:eastAsia="Quattrocento Sans" w:hAnsiTheme="minorHAnsi" w:cstheme="minorHAnsi"/>
          <w:i/>
          <w:sz w:val="20"/>
          <w:szCs w:val="20"/>
        </w:rPr>
        <w:t>Economic consequences, Social consequences, Energy poverty and exclusion, Implementation of new technologies (Industry 4.0),</w:t>
      </w:r>
    </w:p>
    <w:p w14:paraId="33DB0946" w14:textId="77777777" w:rsidR="003E723C" w:rsidRPr="00161C79" w:rsidRDefault="003E723C" w:rsidP="003E723C">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proofErr w:type="spellStart"/>
      <w:r w:rsidRPr="00161C79">
        <w:rPr>
          <w:rFonts w:asciiTheme="minorHAnsi" w:eastAsia="Quattrocento Sans" w:hAnsiTheme="minorHAnsi" w:cstheme="minorHAnsi"/>
          <w:sz w:val="20"/>
          <w:szCs w:val="20"/>
        </w:rPr>
        <w:t>Organisation</w:t>
      </w:r>
      <w:proofErr w:type="spellEnd"/>
      <w:r w:rsidRPr="00161C79">
        <w:rPr>
          <w:rFonts w:asciiTheme="minorHAnsi" w:eastAsia="Quattrocento Sans" w:hAnsiTheme="minorHAnsi" w:cstheme="minorHAnsi"/>
          <w:sz w:val="20"/>
          <w:szCs w:val="20"/>
        </w:rPr>
        <w:t xml:space="preserve"> of workshops and mentoring sessions, targeted at increasing research competences of the young academics,</w:t>
      </w:r>
    </w:p>
    <w:p w14:paraId="74FFA375" w14:textId="77777777" w:rsidR="003E723C" w:rsidRPr="00161C79" w:rsidRDefault="003E723C" w:rsidP="003E723C">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Exchange of the young academics between the partner universities,</w:t>
      </w:r>
    </w:p>
    <w:p w14:paraId="0E2EC854" w14:textId="77777777" w:rsidR="003E723C" w:rsidRPr="00161C79" w:rsidRDefault="003E723C" w:rsidP="003E723C">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Enhancing the collaboration in joint research projects and publications,</w:t>
      </w:r>
    </w:p>
    <w:p w14:paraId="1908E186" w14:textId="77777777" w:rsidR="003E723C" w:rsidRPr="00161C79" w:rsidRDefault="003E723C" w:rsidP="003E723C">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Establishing the International Center of Research Excellence as a long lasting platform for the project stakeholders.</w:t>
      </w:r>
    </w:p>
    <w:p w14:paraId="48942F96" w14:textId="2BB43F01" w:rsidR="003E723C" w:rsidRPr="00161C79" w:rsidRDefault="003E723C" w:rsidP="003E723C">
      <w:pPr>
        <w:shd w:val="clear" w:color="auto" w:fill="FFFFFF"/>
        <w:spacing w:after="0" w:line="240" w:lineRule="auto"/>
        <w:rPr>
          <w:rFonts w:asciiTheme="minorHAnsi" w:eastAsia="Quattrocento Sans" w:hAnsiTheme="minorHAnsi" w:cstheme="minorHAnsi"/>
          <w:sz w:val="20"/>
          <w:szCs w:val="20"/>
        </w:rPr>
      </w:pPr>
      <w:r w:rsidRPr="00161C79">
        <w:rPr>
          <w:rFonts w:asciiTheme="minorHAnsi" w:eastAsia="Quattrocento Sans" w:hAnsiTheme="minorHAnsi" w:cstheme="minorHAnsi"/>
          <w:b/>
          <w:sz w:val="20"/>
          <w:szCs w:val="20"/>
        </w:rPr>
        <w:t>Overall project goals:</w:t>
      </w:r>
    </w:p>
    <w:p w14:paraId="77F25D96" w14:textId="77777777" w:rsidR="003E723C" w:rsidRPr="00161C79" w:rsidRDefault="003E723C" w:rsidP="003E723C">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developing international network and teams of researchers,</w:t>
      </w:r>
    </w:p>
    <w:p w14:paraId="27FD4A5D" w14:textId="77777777" w:rsidR="003E723C" w:rsidRPr="00161C79" w:rsidRDefault="003E723C" w:rsidP="003E723C">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 xml:space="preserve">increasing </w:t>
      </w:r>
      <w:proofErr w:type="spellStart"/>
      <w:r w:rsidRPr="00161C79">
        <w:rPr>
          <w:rFonts w:asciiTheme="minorHAnsi" w:eastAsia="Quattrocento Sans" w:hAnsiTheme="minorHAnsi" w:cstheme="minorHAnsi"/>
          <w:sz w:val="20"/>
          <w:szCs w:val="20"/>
        </w:rPr>
        <w:t>internationalisation</w:t>
      </w:r>
      <w:proofErr w:type="spellEnd"/>
      <w:r w:rsidRPr="00161C79">
        <w:rPr>
          <w:rFonts w:asciiTheme="minorHAnsi" w:eastAsia="Quattrocento Sans" w:hAnsiTheme="minorHAnsi" w:cstheme="minorHAnsi"/>
          <w:sz w:val="20"/>
          <w:szCs w:val="20"/>
        </w:rPr>
        <w:t xml:space="preserve"> and mobility of young researchers,</w:t>
      </w:r>
    </w:p>
    <w:p w14:paraId="3B1AA9D4" w14:textId="77777777" w:rsidR="003E723C" w:rsidRPr="00161C79" w:rsidRDefault="003E723C" w:rsidP="003E723C">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enhancing the collaboration of young researchers in a digital/blended environment. </w:t>
      </w:r>
    </w:p>
    <w:p w14:paraId="6AFD2777" w14:textId="77777777" w:rsidR="003E723C" w:rsidRPr="00161C79" w:rsidRDefault="003E723C" w:rsidP="003E723C">
      <w:pPr>
        <w:shd w:val="clear" w:color="auto" w:fill="FFFFFF"/>
        <w:spacing w:after="0" w:line="240" w:lineRule="auto"/>
        <w:rPr>
          <w:rFonts w:asciiTheme="minorHAnsi" w:eastAsia="Quattrocento Sans" w:hAnsiTheme="minorHAnsi" w:cstheme="minorHAnsi"/>
          <w:sz w:val="20"/>
          <w:szCs w:val="20"/>
        </w:rPr>
      </w:pPr>
    </w:p>
    <w:p w14:paraId="2EB8738F" w14:textId="04C09412" w:rsidR="003E723C" w:rsidRPr="00161C79" w:rsidRDefault="003E723C" w:rsidP="003E723C">
      <w:pPr>
        <w:shd w:val="clear" w:color="auto" w:fill="FFFFFF"/>
        <w:spacing w:after="0" w:line="240" w:lineRule="auto"/>
        <w:rPr>
          <w:rFonts w:asciiTheme="minorHAnsi" w:eastAsia="Quattrocento Sans" w:hAnsiTheme="minorHAnsi" w:cstheme="minorHAnsi"/>
          <w:sz w:val="20"/>
          <w:szCs w:val="20"/>
        </w:rPr>
      </w:pPr>
      <w:r w:rsidRPr="00161C79">
        <w:rPr>
          <w:rFonts w:asciiTheme="minorHAnsi" w:eastAsia="Quattrocento Sans" w:hAnsiTheme="minorHAnsi" w:cstheme="minorHAnsi"/>
          <w:b/>
          <w:sz w:val="20"/>
          <w:szCs w:val="20"/>
        </w:rPr>
        <w:t xml:space="preserve">Consortium: </w:t>
      </w:r>
    </w:p>
    <w:p w14:paraId="32F3EECF" w14:textId="77777777" w:rsidR="003E723C" w:rsidRPr="00161C79" w:rsidRDefault="003E723C"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The project is coordinated by the University of Economics in Katowice, and implemented in partnership with:</w:t>
      </w:r>
    </w:p>
    <w:p w14:paraId="531D5616" w14:textId="77777777" w:rsidR="003E723C" w:rsidRPr="00161C79" w:rsidRDefault="003E723C" w:rsidP="00161C79">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University of Bari, Italy</w:t>
      </w:r>
    </w:p>
    <w:p w14:paraId="277C707F" w14:textId="77777777" w:rsidR="003E723C" w:rsidRPr="00161C79" w:rsidRDefault="003E723C" w:rsidP="00161C79">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University of Verona, Italy</w:t>
      </w:r>
    </w:p>
    <w:p w14:paraId="6BF47E31" w14:textId="77777777" w:rsidR="003E723C" w:rsidRPr="00161C79" w:rsidRDefault="003E723C" w:rsidP="00161C79">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VSB-Technical University of Ostrava, Czech Republic</w:t>
      </w:r>
    </w:p>
    <w:p w14:paraId="1D9A17A3" w14:textId="77777777" w:rsidR="003E723C" w:rsidRPr="00161C79" w:rsidRDefault="003E723C" w:rsidP="00161C79">
      <w:pPr>
        <w:numPr>
          <w:ilvl w:val="0"/>
          <w:numId w:val="6"/>
        </w:numPr>
        <w:shd w:val="clear" w:color="auto" w:fill="FFFFFF"/>
        <w:spacing w:after="0" w:line="240" w:lineRule="auto"/>
        <w:ind w:left="284" w:hanging="284"/>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Technical University of Kosice, Slovakia</w:t>
      </w:r>
    </w:p>
    <w:p w14:paraId="7DAE0E09" w14:textId="2B871273" w:rsidR="00016B85" w:rsidRPr="00161C79" w:rsidRDefault="003E723C" w:rsidP="00161C79">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The University of Essex, UK offers advice to the consortium and project participants</w:t>
      </w:r>
    </w:p>
    <w:p w14:paraId="614A6E32" w14:textId="77777777" w:rsidR="003E723C" w:rsidRPr="00161C79" w:rsidRDefault="003E723C">
      <w:pPr>
        <w:shd w:val="clear" w:color="auto" w:fill="FFFFFF"/>
        <w:spacing w:after="0" w:line="240" w:lineRule="auto"/>
        <w:jc w:val="center"/>
        <w:rPr>
          <w:rFonts w:asciiTheme="minorHAnsi" w:eastAsia="Quattrocento Sans" w:hAnsiTheme="minorHAnsi" w:cstheme="minorHAnsi"/>
          <w:b/>
          <w:color w:val="0000FF"/>
          <w:sz w:val="20"/>
          <w:szCs w:val="20"/>
        </w:rPr>
      </w:pPr>
    </w:p>
    <w:p w14:paraId="6912196E" w14:textId="77DB9EB7" w:rsidR="00016B85" w:rsidRPr="00161C79" w:rsidRDefault="00285D23" w:rsidP="003E723C">
      <w:pPr>
        <w:shd w:val="clear" w:color="auto" w:fill="FFFFFF"/>
        <w:spacing w:after="0" w:line="240" w:lineRule="auto"/>
        <w:rPr>
          <w:rFonts w:asciiTheme="minorHAnsi" w:eastAsia="Quattrocento Sans" w:hAnsiTheme="minorHAnsi" w:cstheme="minorHAnsi"/>
          <w:bCs/>
          <w:sz w:val="20"/>
          <w:szCs w:val="20"/>
        </w:rPr>
      </w:pPr>
      <w:r w:rsidRPr="00161C79">
        <w:rPr>
          <w:rFonts w:asciiTheme="minorHAnsi" w:eastAsia="Quattrocento Sans" w:hAnsiTheme="minorHAnsi" w:cstheme="minorHAnsi"/>
          <w:b/>
          <w:sz w:val="20"/>
          <w:szCs w:val="20"/>
        </w:rPr>
        <w:t xml:space="preserve">Target groups: </w:t>
      </w:r>
      <w:r w:rsidRPr="00161C79">
        <w:rPr>
          <w:rFonts w:asciiTheme="minorHAnsi" w:eastAsia="Quattrocento Sans" w:hAnsiTheme="minorHAnsi" w:cstheme="minorHAnsi"/>
          <w:bCs/>
          <w:sz w:val="20"/>
          <w:szCs w:val="20"/>
        </w:rPr>
        <w:t>Young researchers - PhD candidates, post-docs, and master level students</w:t>
      </w:r>
    </w:p>
    <w:p w14:paraId="76669090" w14:textId="77777777" w:rsidR="00016B85" w:rsidRPr="00161C79" w:rsidRDefault="00016B85">
      <w:pPr>
        <w:shd w:val="clear" w:color="auto" w:fill="FFFFFF"/>
        <w:spacing w:after="0" w:line="240" w:lineRule="auto"/>
        <w:ind w:left="567"/>
        <w:rPr>
          <w:rFonts w:asciiTheme="minorHAnsi" w:eastAsia="Quattrocento Sans" w:hAnsiTheme="minorHAnsi" w:cstheme="minorHAnsi"/>
          <w:b/>
          <w:sz w:val="20"/>
          <w:szCs w:val="20"/>
        </w:rPr>
      </w:pPr>
    </w:p>
    <w:p w14:paraId="57C4CAF7" w14:textId="77777777" w:rsidR="00016B85" w:rsidRPr="00161C79" w:rsidRDefault="00285D23" w:rsidP="003E723C">
      <w:pPr>
        <w:shd w:val="clear" w:color="auto" w:fill="FFFFFF"/>
        <w:spacing w:after="0" w:line="240" w:lineRule="auto"/>
        <w:rPr>
          <w:rFonts w:asciiTheme="minorHAnsi" w:eastAsia="Quattrocento Sans" w:hAnsiTheme="minorHAnsi" w:cstheme="minorHAnsi"/>
          <w:sz w:val="20"/>
          <w:szCs w:val="20"/>
        </w:rPr>
      </w:pPr>
      <w:r w:rsidRPr="00161C79">
        <w:rPr>
          <w:rFonts w:asciiTheme="minorHAnsi" w:eastAsia="Quattrocento Sans" w:hAnsiTheme="minorHAnsi" w:cstheme="minorHAnsi"/>
          <w:b/>
          <w:sz w:val="20"/>
          <w:szCs w:val="20"/>
        </w:rPr>
        <w:t xml:space="preserve">Duration: </w:t>
      </w:r>
      <w:r w:rsidRPr="00161C79">
        <w:rPr>
          <w:rFonts w:asciiTheme="minorHAnsi" w:eastAsia="Quattrocento Sans" w:hAnsiTheme="minorHAnsi" w:cstheme="minorHAnsi"/>
          <w:bCs/>
          <w:sz w:val="20"/>
          <w:szCs w:val="20"/>
        </w:rPr>
        <w:t>July 2022 - June 2024</w:t>
      </w:r>
      <w:r w:rsidRPr="00161C79">
        <w:rPr>
          <w:rFonts w:asciiTheme="minorHAnsi" w:eastAsia="Quattrocento Sans" w:hAnsiTheme="minorHAnsi" w:cstheme="minorHAnsi"/>
          <w:b/>
          <w:sz w:val="20"/>
          <w:szCs w:val="20"/>
        </w:rPr>
        <w:t xml:space="preserve"> </w:t>
      </w:r>
    </w:p>
    <w:p w14:paraId="33AB39E0" w14:textId="77777777" w:rsidR="00016B85" w:rsidRPr="00161C79" w:rsidRDefault="00016B85">
      <w:pPr>
        <w:shd w:val="clear" w:color="auto" w:fill="FFFFFF"/>
        <w:spacing w:after="0" w:line="240" w:lineRule="auto"/>
        <w:ind w:left="567"/>
        <w:rPr>
          <w:rFonts w:asciiTheme="minorHAnsi" w:eastAsia="Quattrocento Sans" w:hAnsiTheme="minorHAnsi" w:cstheme="minorHAnsi"/>
          <w:b/>
          <w:sz w:val="20"/>
          <w:szCs w:val="20"/>
        </w:rPr>
      </w:pPr>
    </w:p>
    <w:p w14:paraId="51F31C3A" w14:textId="3F64C39F" w:rsidR="00016B85" w:rsidRPr="00161C79" w:rsidRDefault="00285D23"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b/>
          <w:sz w:val="20"/>
          <w:szCs w:val="20"/>
        </w:rPr>
        <w:t xml:space="preserve">Funding: </w:t>
      </w:r>
      <w:proofErr w:type="spellStart"/>
      <w:r w:rsidRPr="00161C79">
        <w:rPr>
          <w:rFonts w:asciiTheme="minorHAnsi" w:eastAsia="Quattrocento Sans" w:hAnsiTheme="minorHAnsi" w:cstheme="minorHAnsi"/>
          <w:sz w:val="20"/>
          <w:szCs w:val="20"/>
        </w:rPr>
        <w:t>ExCORE</w:t>
      </w:r>
      <w:proofErr w:type="spellEnd"/>
      <w:r w:rsidRPr="00161C79">
        <w:rPr>
          <w:rFonts w:asciiTheme="minorHAnsi" w:eastAsia="Quattrocento Sans" w:hAnsiTheme="minorHAnsi" w:cstheme="minorHAnsi"/>
          <w:sz w:val="20"/>
          <w:szCs w:val="20"/>
        </w:rPr>
        <w:t xml:space="preserve"> is funded by the Polish National Agency for Academic Exchange (NAWA)</w:t>
      </w:r>
    </w:p>
    <w:p w14:paraId="768EB69B" w14:textId="77777777" w:rsidR="00016B85" w:rsidRPr="00161C79" w:rsidRDefault="00285D23"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 xml:space="preserve">Strategic Partnerships </w:t>
      </w:r>
      <w:proofErr w:type="spellStart"/>
      <w:r w:rsidRPr="00161C79">
        <w:rPr>
          <w:rFonts w:asciiTheme="minorHAnsi" w:eastAsia="Quattrocento Sans" w:hAnsiTheme="minorHAnsi" w:cstheme="minorHAnsi"/>
          <w:sz w:val="20"/>
          <w:szCs w:val="20"/>
        </w:rPr>
        <w:t>Programme</w:t>
      </w:r>
      <w:proofErr w:type="spellEnd"/>
    </w:p>
    <w:p w14:paraId="5C005AD5" w14:textId="77777777" w:rsidR="00016B85" w:rsidRPr="00161C79" w:rsidRDefault="00285D23"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w:t>
      </w:r>
      <w:hyperlink r:id="rId8">
        <w:r w:rsidRPr="00161C79">
          <w:rPr>
            <w:rFonts w:asciiTheme="minorHAnsi" w:eastAsia="Quattrocento Sans" w:hAnsiTheme="minorHAnsi" w:cstheme="minorHAnsi"/>
            <w:sz w:val="20"/>
            <w:szCs w:val="20"/>
            <w:u w:val="single"/>
          </w:rPr>
          <w:t>https://nawa.gov.pl/en/institutions/strategic-</w:t>
        </w:r>
        <w:r w:rsidRPr="00161C79">
          <w:rPr>
            <w:rFonts w:asciiTheme="minorHAnsi" w:eastAsia="Quattrocento Sans" w:hAnsiTheme="minorHAnsi" w:cstheme="minorHAnsi"/>
            <w:sz w:val="20"/>
            <w:szCs w:val="20"/>
            <w:u w:val="single"/>
          </w:rPr>
          <w:t>partnerships-programme</w:t>
        </w:r>
      </w:hyperlink>
      <w:r w:rsidRPr="00161C79">
        <w:rPr>
          <w:rFonts w:asciiTheme="minorHAnsi" w:eastAsia="Quattrocento Sans" w:hAnsiTheme="minorHAnsi" w:cstheme="minorHAnsi"/>
          <w:sz w:val="20"/>
          <w:szCs w:val="20"/>
        </w:rPr>
        <w:t>).</w:t>
      </w:r>
      <w:r w:rsidRPr="00161C79">
        <w:rPr>
          <w:rFonts w:asciiTheme="minorHAnsi" w:eastAsia="Quattrocento Sans" w:hAnsiTheme="minorHAnsi" w:cstheme="minorHAnsi"/>
          <w:b/>
          <w:sz w:val="20"/>
          <w:szCs w:val="20"/>
        </w:rPr>
        <w:t> </w:t>
      </w:r>
    </w:p>
    <w:p w14:paraId="14A98768" w14:textId="77777777" w:rsidR="00016B85" w:rsidRPr="00161C79" w:rsidRDefault="00285D23"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 xml:space="preserve">Project No. </w:t>
      </w:r>
      <w:r w:rsidRPr="00161C79">
        <w:rPr>
          <w:rFonts w:asciiTheme="minorHAnsi" w:eastAsia="Quattrocento Sans" w:hAnsiTheme="minorHAnsi" w:cstheme="minorHAnsi"/>
          <w:b/>
          <w:sz w:val="20"/>
          <w:szCs w:val="20"/>
        </w:rPr>
        <w:t>BPI/PST/2021/1/00007</w:t>
      </w:r>
    </w:p>
    <w:p w14:paraId="4218D83A" w14:textId="6FD723D8" w:rsidR="00016B85" w:rsidRPr="00161C79" w:rsidRDefault="00285D23" w:rsidP="00161C79">
      <w:pPr>
        <w:shd w:val="clear" w:color="auto" w:fill="FFFFFF"/>
        <w:spacing w:after="0" w:line="240" w:lineRule="auto"/>
        <w:jc w:val="both"/>
        <w:rPr>
          <w:rFonts w:asciiTheme="minorHAnsi" w:eastAsia="Quattrocento Sans" w:hAnsiTheme="minorHAnsi" w:cstheme="minorHAnsi"/>
          <w:b/>
          <w:sz w:val="20"/>
          <w:szCs w:val="20"/>
        </w:rPr>
      </w:pPr>
      <w:r w:rsidRPr="00161C79">
        <w:rPr>
          <w:rFonts w:asciiTheme="minorHAnsi" w:eastAsia="Quattrocento Sans" w:hAnsiTheme="minorHAnsi" w:cstheme="minorHAnsi"/>
          <w:sz w:val="20"/>
          <w:szCs w:val="20"/>
        </w:rPr>
        <w:t xml:space="preserve">Budget: </w:t>
      </w:r>
      <w:r w:rsidRPr="00161C79">
        <w:rPr>
          <w:rFonts w:asciiTheme="minorHAnsi" w:eastAsia="Quattrocento Sans" w:hAnsiTheme="minorHAnsi" w:cstheme="minorHAnsi"/>
          <w:b/>
          <w:sz w:val="20"/>
          <w:szCs w:val="20"/>
        </w:rPr>
        <w:t>PLN 544,450.21</w:t>
      </w:r>
    </w:p>
    <w:p w14:paraId="45D757DE" w14:textId="77777777" w:rsidR="00016B85" w:rsidRPr="00161C79" w:rsidRDefault="00016B85" w:rsidP="003E723C">
      <w:pPr>
        <w:shd w:val="clear" w:color="auto" w:fill="FFFFFF"/>
        <w:spacing w:after="0" w:line="240" w:lineRule="auto"/>
        <w:jc w:val="both"/>
        <w:rPr>
          <w:rFonts w:asciiTheme="minorHAnsi" w:eastAsia="Quattrocento Sans" w:hAnsiTheme="minorHAnsi" w:cstheme="minorHAnsi"/>
          <w:sz w:val="20"/>
          <w:szCs w:val="20"/>
        </w:rPr>
      </w:pPr>
    </w:p>
    <w:p w14:paraId="7152CBC4" w14:textId="77777777" w:rsidR="00016B85" w:rsidRPr="00161C79" w:rsidRDefault="00285D23">
      <w:pPr>
        <w:shd w:val="clear" w:color="auto" w:fill="FFFFFF"/>
        <w:spacing w:after="0" w:line="240" w:lineRule="auto"/>
        <w:jc w:val="both"/>
        <w:rPr>
          <w:rFonts w:asciiTheme="minorHAnsi" w:eastAsia="Quattrocento Sans" w:hAnsiTheme="minorHAnsi" w:cstheme="minorHAnsi"/>
          <w:b/>
          <w:bCs/>
          <w:sz w:val="20"/>
          <w:szCs w:val="20"/>
        </w:rPr>
      </w:pPr>
      <w:r w:rsidRPr="00161C79">
        <w:rPr>
          <w:rFonts w:asciiTheme="minorHAnsi" w:eastAsia="Quattrocento Sans" w:hAnsiTheme="minorHAnsi" w:cstheme="minorHAnsi"/>
          <w:b/>
          <w:bCs/>
          <w:sz w:val="20"/>
          <w:szCs w:val="20"/>
        </w:rPr>
        <w:t>Contact:</w:t>
      </w:r>
    </w:p>
    <w:p w14:paraId="10602288" w14:textId="24E281F6" w:rsidR="00016B85" w:rsidRPr="00161C79" w:rsidRDefault="00161C79" w:rsidP="003E723C">
      <w:pPr>
        <w:shd w:val="clear" w:color="auto" w:fill="FFFFFF"/>
        <w:spacing w:after="0" w:line="240" w:lineRule="auto"/>
        <w:jc w:val="both"/>
        <w:rPr>
          <w:rFonts w:asciiTheme="minorHAnsi" w:eastAsia="Quattrocento Sans" w:hAnsiTheme="minorHAnsi" w:cstheme="minorHAnsi"/>
          <w:sz w:val="20"/>
          <w:szCs w:val="20"/>
        </w:rPr>
      </w:pPr>
      <w:r>
        <w:rPr>
          <w:rFonts w:asciiTheme="minorHAnsi" w:eastAsia="Quattrocento Sans" w:hAnsiTheme="minorHAnsi" w:cstheme="minorHAnsi"/>
          <w:sz w:val="20"/>
          <w:szCs w:val="20"/>
        </w:rPr>
        <w:t xml:space="preserve">University of Economics in Katowice (coordinator): </w:t>
      </w:r>
      <w:r w:rsidRPr="00161C79">
        <w:rPr>
          <w:rFonts w:asciiTheme="minorHAnsi" w:eastAsia="Quattrocento Sans" w:hAnsiTheme="minorHAnsi" w:cstheme="minorHAnsi"/>
          <w:sz w:val="20"/>
          <w:szCs w:val="20"/>
        </w:rPr>
        <w:t xml:space="preserve">Marcin Baron </w:t>
      </w:r>
      <w:hyperlink r:id="rId9">
        <w:r w:rsidRPr="0029193C">
          <w:rPr>
            <w:rStyle w:val="Hipercze"/>
            <w:rFonts w:asciiTheme="minorHAnsi" w:eastAsia="Quattrocento Sans" w:hAnsiTheme="minorHAnsi" w:cstheme="minorHAnsi"/>
            <w:sz w:val="20"/>
            <w:szCs w:val="20"/>
          </w:rPr>
          <w:t>marcin.baron@uekat.pl</w:t>
        </w:r>
      </w:hyperlink>
    </w:p>
    <w:p w14:paraId="45B133FF" w14:textId="77777777" w:rsidR="00161C79" w:rsidRDefault="003E723C"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VSB-Technical University of Ostrava</w:t>
      </w:r>
    </w:p>
    <w:p w14:paraId="5319667D" w14:textId="27DE3004" w:rsidR="00016B85" w:rsidRPr="00161C79" w:rsidRDefault="00285D23"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 xml:space="preserve">Karel </w:t>
      </w:r>
      <w:proofErr w:type="spellStart"/>
      <w:r w:rsidRPr="00161C79">
        <w:rPr>
          <w:rFonts w:asciiTheme="minorHAnsi" w:eastAsia="Quattrocento Sans" w:hAnsiTheme="minorHAnsi" w:cstheme="minorHAnsi"/>
          <w:sz w:val="20"/>
          <w:szCs w:val="20"/>
        </w:rPr>
        <w:t>Hlaváček</w:t>
      </w:r>
      <w:proofErr w:type="spellEnd"/>
      <w:r w:rsidRPr="00161C79">
        <w:rPr>
          <w:rFonts w:asciiTheme="minorHAnsi" w:eastAsia="Quattrocento Sans" w:hAnsiTheme="minorHAnsi" w:cstheme="minorHAnsi"/>
          <w:sz w:val="20"/>
          <w:szCs w:val="20"/>
        </w:rPr>
        <w:t xml:space="preserve"> </w:t>
      </w:r>
      <w:hyperlink r:id="rId10">
        <w:r w:rsidRPr="0029193C">
          <w:rPr>
            <w:rStyle w:val="Hipercze"/>
            <w:rFonts w:asciiTheme="minorHAnsi" w:eastAsia="Quattrocento Sans" w:hAnsiTheme="minorHAnsi" w:cstheme="minorHAnsi"/>
            <w:sz w:val="20"/>
            <w:szCs w:val="20"/>
          </w:rPr>
          <w:t>karel.hlavacek@vsb.cz</w:t>
        </w:r>
      </w:hyperlink>
      <w:r w:rsidRPr="00161C79">
        <w:rPr>
          <w:rFonts w:asciiTheme="minorHAnsi" w:eastAsia="Quattrocento Sans" w:hAnsiTheme="minorHAnsi" w:cstheme="minorHAnsi"/>
          <w:sz w:val="20"/>
          <w:szCs w:val="20"/>
        </w:rPr>
        <w:t xml:space="preserve"> </w:t>
      </w:r>
    </w:p>
    <w:p w14:paraId="0FA982B4" w14:textId="77777777" w:rsidR="00161C79" w:rsidRDefault="003E723C"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Technical University of Kosice</w:t>
      </w:r>
    </w:p>
    <w:p w14:paraId="107DB443" w14:textId="6D817DD4" w:rsidR="00016B85" w:rsidRPr="00161C79" w:rsidRDefault="00285D23" w:rsidP="003E723C">
      <w:pPr>
        <w:shd w:val="clear" w:color="auto" w:fill="FFFFFF"/>
        <w:spacing w:after="0" w:line="240" w:lineRule="auto"/>
        <w:jc w:val="both"/>
        <w:rPr>
          <w:rFonts w:asciiTheme="minorHAnsi" w:eastAsia="Quattrocento Sans" w:hAnsiTheme="minorHAnsi" w:cstheme="minorHAnsi"/>
          <w:sz w:val="20"/>
          <w:szCs w:val="20"/>
        </w:rPr>
      </w:pPr>
      <w:proofErr w:type="spellStart"/>
      <w:r w:rsidRPr="00161C79">
        <w:rPr>
          <w:rFonts w:asciiTheme="minorHAnsi" w:eastAsia="Quattrocento Sans" w:hAnsiTheme="minorHAnsi" w:cstheme="minorHAnsi"/>
          <w:sz w:val="20"/>
          <w:szCs w:val="20"/>
        </w:rPr>
        <w:t>Jozef</w:t>
      </w:r>
      <w:proofErr w:type="spellEnd"/>
      <w:r w:rsidRPr="00161C79">
        <w:rPr>
          <w:rFonts w:asciiTheme="minorHAnsi" w:eastAsia="Quattrocento Sans" w:hAnsiTheme="minorHAnsi" w:cstheme="minorHAnsi"/>
          <w:sz w:val="20"/>
          <w:szCs w:val="20"/>
        </w:rPr>
        <w:t xml:space="preserve"> </w:t>
      </w:r>
      <w:proofErr w:type="spellStart"/>
      <w:r w:rsidRPr="00161C79">
        <w:rPr>
          <w:rFonts w:asciiTheme="minorHAnsi" w:eastAsia="Quattrocento Sans" w:hAnsiTheme="minorHAnsi" w:cstheme="minorHAnsi"/>
          <w:sz w:val="20"/>
          <w:szCs w:val="20"/>
        </w:rPr>
        <w:t>Glova</w:t>
      </w:r>
      <w:proofErr w:type="spellEnd"/>
      <w:r w:rsidRPr="00161C79">
        <w:rPr>
          <w:rFonts w:asciiTheme="minorHAnsi" w:eastAsia="Quattrocento Sans" w:hAnsiTheme="minorHAnsi" w:cstheme="minorHAnsi"/>
          <w:sz w:val="20"/>
          <w:szCs w:val="20"/>
        </w:rPr>
        <w:t xml:space="preserve"> </w:t>
      </w:r>
      <w:hyperlink r:id="rId11">
        <w:r w:rsidRPr="0029193C">
          <w:rPr>
            <w:rStyle w:val="Hipercze"/>
            <w:rFonts w:asciiTheme="minorHAnsi" w:eastAsia="Quattrocento Sans" w:hAnsiTheme="minorHAnsi" w:cstheme="minorHAnsi"/>
            <w:sz w:val="20"/>
            <w:szCs w:val="20"/>
          </w:rPr>
          <w:t>jozef.glova@tuke.sk</w:t>
        </w:r>
      </w:hyperlink>
      <w:r w:rsidR="0029193C">
        <w:rPr>
          <w:rFonts w:asciiTheme="minorHAnsi" w:eastAsia="Quattrocento Sans" w:hAnsiTheme="minorHAnsi" w:cstheme="minorHAnsi"/>
          <w:sz w:val="20"/>
          <w:szCs w:val="20"/>
        </w:rPr>
        <w:t xml:space="preserve">  </w:t>
      </w:r>
      <w:r w:rsidRPr="00161C79">
        <w:rPr>
          <w:rFonts w:asciiTheme="minorHAnsi" w:eastAsia="Quattrocento Sans" w:hAnsiTheme="minorHAnsi" w:cstheme="minorHAnsi"/>
          <w:sz w:val="20"/>
          <w:szCs w:val="20"/>
        </w:rPr>
        <w:t xml:space="preserve"> </w:t>
      </w:r>
    </w:p>
    <w:p w14:paraId="216E5F28" w14:textId="77777777" w:rsidR="00161C79" w:rsidRDefault="00285D23"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University of Verona</w:t>
      </w:r>
    </w:p>
    <w:p w14:paraId="41792291" w14:textId="1CA16B37" w:rsidR="00016B85" w:rsidRPr="00161C79" w:rsidRDefault="00285D23"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 xml:space="preserve">Cristina Florio </w:t>
      </w:r>
      <w:hyperlink r:id="rId12" w:history="1">
        <w:r w:rsidR="0029193C" w:rsidRPr="00343C88">
          <w:rPr>
            <w:rStyle w:val="Hipercze"/>
            <w:rFonts w:asciiTheme="minorHAnsi" w:eastAsia="Quattrocento Sans" w:hAnsiTheme="minorHAnsi" w:cstheme="minorHAnsi"/>
            <w:sz w:val="20"/>
            <w:szCs w:val="20"/>
          </w:rPr>
          <w:t>cristina.florio@univr.it</w:t>
        </w:r>
      </w:hyperlink>
      <w:r w:rsidR="0029193C">
        <w:rPr>
          <w:rFonts w:asciiTheme="minorHAnsi" w:eastAsia="Quattrocento Sans" w:hAnsiTheme="minorHAnsi" w:cstheme="minorHAnsi"/>
          <w:sz w:val="20"/>
          <w:szCs w:val="20"/>
        </w:rPr>
        <w:t xml:space="preserve"> </w:t>
      </w:r>
    </w:p>
    <w:p w14:paraId="542C1E1B" w14:textId="31F759BC" w:rsidR="00161C79" w:rsidRDefault="00285D23" w:rsidP="003E723C">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University of Bari</w:t>
      </w:r>
    </w:p>
    <w:p w14:paraId="25CFA2D2" w14:textId="4874CB28" w:rsidR="00016B85" w:rsidRPr="00161C79" w:rsidRDefault="00285D23" w:rsidP="00161C79">
      <w:pPr>
        <w:shd w:val="clear" w:color="auto" w:fill="FFFFFF"/>
        <w:spacing w:after="0" w:line="240" w:lineRule="auto"/>
        <w:jc w:val="both"/>
        <w:rPr>
          <w:rFonts w:asciiTheme="minorHAnsi" w:eastAsia="Quattrocento Sans" w:hAnsiTheme="minorHAnsi" w:cstheme="minorHAnsi"/>
          <w:sz w:val="20"/>
          <w:szCs w:val="20"/>
        </w:rPr>
      </w:pPr>
      <w:r w:rsidRPr="00161C79">
        <w:rPr>
          <w:rFonts w:asciiTheme="minorHAnsi" w:eastAsia="Quattrocento Sans" w:hAnsiTheme="minorHAnsi" w:cstheme="minorHAnsi"/>
          <w:sz w:val="20"/>
          <w:szCs w:val="20"/>
        </w:rPr>
        <w:t xml:space="preserve">Marco Papa </w:t>
      </w:r>
      <w:hyperlink r:id="rId13" w:history="1">
        <w:r w:rsidR="00161C79" w:rsidRPr="00343C88">
          <w:rPr>
            <w:rStyle w:val="Hipercze"/>
            <w:rFonts w:asciiTheme="minorHAnsi" w:eastAsia="Quattrocento Sans" w:hAnsiTheme="minorHAnsi" w:cstheme="minorHAnsi"/>
            <w:sz w:val="20"/>
            <w:szCs w:val="20"/>
          </w:rPr>
          <w:t>marco.papa@uniba.it</w:t>
        </w:r>
      </w:hyperlink>
    </w:p>
    <w:sectPr w:rsidR="00016B85" w:rsidRPr="00161C79" w:rsidSect="0029193C">
      <w:headerReference w:type="default" r:id="rId14"/>
      <w:type w:val="continuous"/>
      <w:pgSz w:w="11906" w:h="16838"/>
      <w:pgMar w:top="3289" w:right="1134" w:bottom="1985" w:left="1134" w:header="709" w:footer="404" w:gutter="0"/>
      <w:pgNumType w:start="1"/>
      <w:cols w:num="2" w:space="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6ED5E" w14:textId="77777777" w:rsidR="00285D23" w:rsidRDefault="00285D23">
      <w:pPr>
        <w:spacing w:after="0" w:line="240" w:lineRule="auto"/>
      </w:pPr>
      <w:r>
        <w:separator/>
      </w:r>
    </w:p>
  </w:endnote>
  <w:endnote w:type="continuationSeparator" w:id="0">
    <w:p w14:paraId="11B2043C" w14:textId="77777777" w:rsidR="00285D23" w:rsidRDefault="0028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Quattrocento Sans">
    <w:altName w:val="Arial"/>
    <w:charset w:val="00"/>
    <w:family w:val="swiss"/>
    <w:pitch w:val="variable"/>
    <w:sig w:usb0="800000BF" w:usb1="4000005B"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9929" w14:textId="77777777" w:rsidR="00285D23" w:rsidRDefault="00285D23">
      <w:pPr>
        <w:spacing w:after="0" w:line="240" w:lineRule="auto"/>
      </w:pPr>
      <w:r>
        <w:separator/>
      </w:r>
    </w:p>
  </w:footnote>
  <w:footnote w:type="continuationSeparator" w:id="0">
    <w:p w14:paraId="78C2DA0C" w14:textId="77777777" w:rsidR="00285D23" w:rsidRDefault="00285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4466" w14:textId="77777777" w:rsidR="00016B85" w:rsidRDefault="00285D23">
    <w:pPr>
      <w:pBdr>
        <w:top w:val="nil"/>
        <w:left w:val="nil"/>
        <w:bottom w:val="nil"/>
        <w:right w:val="nil"/>
        <w:between w:val="nil"/>
      </w:pBdr>
      <w:tabs>
        <w:tab w:val="center" w:pos="4536"/>
        <w:tab w:val="right" w:pos="9072"/>
      </w:tabs>
      <w:spacing w:after="0" w:line="240" w:lineRule="auto"/>
      <w:ind w:left="709" w:hanging="709"/>
      <w:rPr>
        <w:color w:val="000000"/>
      </w:rPr>
    </w:pPr>
    <w:r>
      <w:rPr>
        <w:noProof/>
        <w:color w:val="000000"/>
        <w:lang w:val="pl-PL" w:eastAsia="pl-PL"/>
      </w:rPr>
      <w:drawing>
        <wp:anchor distT="0" distB="0" distL="0" distR="0" simplePos="0" relativeHeight="251658240" behindDoc="1" locked="0" layoutInCell="1" hidden="0" allowOverlap="1" wp14:anchorId="55B77F28" wp14:editId="7B96054C">
          <wp:simplePos x="0" y="0"/>
          <wp:positionH relativeFrom="page">
            <wp:align>left</wp:align>
          </wp:positionH>
          <wp:positionV relativeFrom="page">
            <wp:align>top</wp:align>
          </wp:positionV>
          <wp:extent cx="7560310" cy="10701020"/>
          <wp:effectExtent l="0" t="0" r="0" b="0"/>
          <wp:wrapNone/>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1070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28A3"/>
    <w:multiLevelType w:val="multilevel"/>
    <w:tmpl w:val="623CF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72075"/>
    <w:multiLevelType w:val="multilevel"/>
    <w:tmpl w:val="9ED017F0"/>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D005AD"/>
    <w:multiLevelType w:val="multilevel"/>
    <w:tmpl w:val="D9729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5AB653C"/>
    <w:multiLevelType w:val="multilevel"/>
    <w:tmpl w:val="E3A60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7215EC"/>
    <w:multiLevelType w:val="multilevel"/>
    <w:tmpl w:val="D98A2D7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6B32594"/>
    <w:multiLevelType w:val="multilevel"/>
    <w:tmpl w:val="CEDC4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85"/>
    <w:rsid w:val="000113EC"/>
    <w:rsid w:val="00016B85"/>
    <w:rsid w:val="00161C79"/>
    <w:rsid w:val="001F582C"/>
    <w:rsid w:val="00285D23"/>
    <w:rsid w:val="0029193C"/>
    <w:rsid w:val="003E723C"/>
    <w:rsid w:val="004E7D1E"/>
    <w:rsid w:val="005806BC"/>
    <w:rsid w:val="00590A0D"/>
    <w:rsid w:val="00837179"/>
    <w:rsid w:val="008A18DC"/>
    <w:rsid w:val="009718E8"/>
    <w:rsid w:val="009B1479"/>
    <w:rsid w:val="00C8122D"/>
    <w:rsid w:val="00F82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6C0B"/>
  <w15:docId w15:val="{A1CBCCD6-46A7-461D-8152-C06BB561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4A"/>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075A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075AA"/>
    <w:rPr>
      <w:rFonts w:ascii="Tahoma" w:hAnsi="Tahoma" w:cs="Tahoma"/>
      <w:sz w:val="16"/>
      <w:szCs w:val="16"/>
    </w:rPr>
  </w:style>
  <w:style w:type="paragraph" w:styleId="Nagwek">
    <w:name w:val="header"/>
    <w:basedOn w:val="Normalny"/>
    <w:link w:val="NagwekZnak"/>
    <w:uiPriority w:val="99"/>
    <w:unhideWhenUsed/>
    <w:rsid w:val="002075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5AA"/>
  </w:style>
  <w:style w:type="paragraph" w:styleId="Stopka">
    <w:name w:val="footer"/>
    <w:basedOn w:val="Normalny"/>
    <w:link w:val="StopkaZnak"/>
    <w:uiPriority w:val="99"/>
    <w:unhideWhenUsed/>
    <w:rsid w:val="002075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5AA"/>
  </w:style>
  <w:style w:type="paragraph" w:styleId="Bezodstpw">
    <w:name w:val="No Spacing"/>
    <w:uiPriority w:val="1"/>
    <w:qFormat/>
    <w:rsid w:val="00463A39"/>
    <w:rPr>
      <w:lang w:eastAsia="en-US"/>
    </w:rPr>
  </w:style>
  <w:style w:type="paragraph" w:customStyle="1" w:styleId="BasicParagraph">
    <w:name w:val="[Basic Paragraph]"/>
    <w:basedOn w:val="Normalny"/>
    <w:uiPriority w:val="99"/>
    <w:rsid w:val="00463A39"/>
    <w:pPr>
      <w:autoSpaceDE w:val="0"/>
      <w:autoSpaceDN w:val="0"/>
      <w:adjustRightInd w:val="0"/>
      <w:spacing w:after="0" w:line="288" w:lineRule="auto"/>
      <w:textAlignment w:val="center"/>
    </w:pPr>
    <w:rPr>
      <w:rFonts w:ascii="Times New Roman" w:hAnsi="Times New Roman"/>
      <w:color w:val="000000"/>
      <w:sz w:val="24"/>
      <w:szCs w:val="24"/>
    </w:rPr>
  </w:style>
  <w:style w:type="paragraph" w:styleId="NormalnyWeb">
    <w:name w:val="Normal (Web)"/>
    <w:basedOn w:val="Normalny"/>
    <w:uiPriority w:val="99"/>
    <w:semiHidden/>
    <w:unhideWhenUsed/>
    <w:rsid w:val="007219D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7219D5"/>
    <w:rPr>
      <w:color w:val="0000FF"/>
      <w:u w:val="single"/>
    </w:rPr>
  </w:style>
  <w:style w:type="character" w:customStyle="1" w:styleId="apple-tab-span">
    <w:name w:val="apple-tab-span"/>
    <w:basedOn w:val="Domylnaczcionkaakapitu"/>
    <w:rsid w:val="007219D5"/>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837179"/>
    <w:rPr>
      <w:sz w:val="16"/>
      <w:szCs w:val="16"/>
    </w:rPr>
  </w:style>
  <w:style w:type="paragraph" w:styleId="Tekstkomentarza">
    <w:name w:val="annotation text"/>
    <w:basedOn w:val="Normalny"/>
    <w:link w:val="TekstkomentarzaZnak"/>
    <w:uiPriority w:val="99"/>
    <w:semiHidden/>
    <w:unhideWhenUsed/>
    <w:rsid w:val="008371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7179"/>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837179"/>
    <w:rPr>
      <w:b/>
      <w:bCs/>
    </w:rPr>
  </w:style>
  <w:style w:type="character" w:customStyle="1" w:styleId="TematkomentarzaZnak">
    <w:name w:val="Temat komentarza Znak"/>
    <w:basedOn w:val="TekstkomentarzaZnak"/>
    <w:link w:val="Tematkomentarza"/>
    <w:uiPriority w:val="99"/>
    <w:semiHidden/>
    <w:rsid w:val="00837179"/>
    <w:rPr>
      <w:b/>
      <w:bCs/>
      <w:sz w:val="20"/>
      <w:szCs w:val="20"/>
      <w:lang w:eastAsia="en-US"/>
    </w:rPr>
  </w:style>
  <w:style w:type="character" w:customStyle="1" w:styleId="UnresolvedMention">
    <w:name w:val="Unresolved Mention"/>
    <w:basedOn w:val="Domylnaczcionkaakapitu"/>
    <w:uiPriority w:val="99"/>
    <w:semiHidden/>
    <w:unhideWhenUsed/>
    <w:rsid w:val="00161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wa.gov.pl/en/institutions/strategic-partnerships-programme" TargetMode="External"/><Relationship Id="rId13" Type="http://schemas.openxmlformats.org/officeDocument/2006/relationships/hyperlink" Target="mailto:marco.papa@uni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florio@univ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glova@tuk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l.hlavacek@vsb.cz" TargetMode="External"/><Relationship Id="rId4" Type="http://schemas.openxmlformats.org/officeDocument/2006/relationships/settings" Target="settings.xml"/><Relationship Id="rId9" Type="http://schemas.openxmlformats.org/officeDocument/2006/relationships/hyperlink" Target="mailto:marcin.baron@uekat.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QZ+N3HPyJ9R8j6GedBFTXO1+nA==">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3193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Magdalena Skowron</cp:lastModifiedBy>
  <cp:revision>2</cp:revision>
  <dcterms:created xsi:type="dcterms:W3CDTF">2022-09-26T10:07:00Z</dcterms:created>
  <dcterms:modified xsi:type="dcterms:W3CDTF">2022-09-26T10:07:00Z</dcterms:modified>
</cp:coreProperties>
</file>