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E3" w:rsidRPr="00A40CF9" w:rsidRDefault="00A40CF9" w:rsidP="00A40CF9">
      <w:pPr>
        <w:shd w:val="clear" w:color="auto" w:fill="FFFFFF"/>
        <w:spacing w:after="120"/>
        <w:ind w:left="0" w:firstLine="0"/>
        <w:jc w:val="center"/>
        <w:outlineLvl w:val="1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</w:pPr>
      <w:r w:rsidRPr="00A40CF9">
        <w:rPr>
          <w:rFonts w:ascii="Arial Narrow" w:eastAsia="Times New Roman" w:hAnsi="Arial Narrow" w:cs="Times New Roman"/>
          <w:b/>
          <w:color w:val="333333"/>
          <w:sz w:val="20"/>
          <w:szCs w:val="20"/>
          <w:lang w:eastAsia="pl-PL"/>
        </w:rPr>
        <w:t>INFORMACJA O ŚREDNIM KURSIE ZŁOTEGO W STOSUNKU DO EURO, STANOWIĄCYM PODSTAWĘ PRZELICZANIA WARTOŚCI ZAMÓWIEŃ PUBLICZNYCH LUB KONKURSÓW</w:t>
      </w:r>
    </w:p>
    <w:p w:rsidR="00A40CF9" w:rsidRDefault="00A40CF9" w:rsidP="00343A23">
      <w:pPr>
        <w:shd w:val="clear" w:color="auto" w:fill="FFFFFF"/>
        <w:spacing w:after="120"/>
        <w:ind w:left="0" w:firstLine="0"/>
        <w:outlineLvl w:val="1"/>
        <w:rPr>
          <w:rFonts w:ascii="Arial Narrow" w:eastAsia="Times New Roman" w:hAnsi="Arial Narrow" w:cs="Times New Roman"/>
          <w:bCs/>
          <w:color w:val="000000"/>
          <w:lang w:eastAsia="pl-PL"/>
        </w:rPr>
      </w:pPr>
    </w:p>
    <w:p w:rsidR="007763E3" w:rsidRDefault="00343A23" w:rsidP="00DC0198">
      <w:pPr>
        <w:shd w:val="clear" w:color="auto" w:fill="FFFFFF"/>
        <w:spacing w:after="120"/>
        <w:ind w:left="0" w:firstLine="0"/>
        <w:outlineLvl w:val="1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7763E3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Na </w:t>
      </w:r>
      <w:r w:rsidR="00A40CF9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podstawie </w:t>
      </w:r>
      <w:r w:rsidRPr="007763E3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Obwieszczenia </w:t>
      </w:r>
      <w:r w:rsidR="00181754" w:rsidRPr="007763E3">
        <w:rPr>
          <w:rFonts w:ascii="Arial Narrow" w:eastAsia="Times New Roman" w:hAnsi="Arial Narrow" w:cs="Times New Roman"/>
          <w:bCs/>
          <w:color w:val="000000"/>
          <w:lang w:eastAsia="pl-PL"/>
        </w:rPr>
        <w:t>P</w:t>
      </w:r>
      <w:r w:rsidRPr="007763E3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rezesa </w:t>
      </w:r>
      <w:r w:rsidR="00181754" w:rsidRPr="007763E3">
        <w:rPr>
          <w:rFonts w:ascii="Arial Narrow" w:eastAsia="Times New Roman" w:hAnsi="Arial Narrow" w:cs="Times New Roman"/>
          <w:bCs/>
          <w:color w:val="000000"/>
          <w:lang w:eastAsia="pl-PL"/>
        </w:rPr>
        <w:t>U</w:t>
      </w:r>
      <w:r w:rsidRPr="007763E3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rzędu Zamówień Publicznych </w:t>
      </w:r>
      <w:r w:rsidR="00181754" w:rsidRPr="007763E3">
        <w:rPr>
          <w:rFonts w:ascii="Arial Narrow" w:eastAsia="Times New Roman" w:hAnsi="Arial Narrow" w:cs="Times New Roman"/>
          <w:b/>
          <w:color w:val="000000"/>
          <w:lang w:eastAsia="pl-PL"/>
        </w:rPr>
        <w:t>z dnia 3 grudnia 2021 r.</w:t>
      </w:r>
      <w:r w:rsidR="00A40CF9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="00181754" w:rsidRPr="007763E3">
        <w:rPr>
          <w:rFonts w:ascii="Arial Narrow" w:eastAsia="Times New Roman" w:hAnsi="Arial Narrow" w:cs="Times New Roman"/>
          <w:bCs/>
          <w:color w:val="000000"/>
          <w:lang w:eastAsia="pl-PL"/>
        </w:rPr>
        <w:t>w sprawie aktualnych progów unijnych, ich równowartości w złotych, równowartości w złotych kwot wyrażonych w euro oraz średniego kursu złotego w stosunku do euro stanowiącego podstawę przeliczania wartości zamówień publicznych lub konkursów</w:t>
      </w:r>
      <w:r w:rsidRPr="007763E3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 informujemy</w:t>
      </w:r>
      <w:r w:rsidR="007763E3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, </w:t>
      </w:r>
      <w:r w:rsidR="00DC0198" w:rsidRPr="007763E3">
        <w:rPr>
          <w:rFonts w:ascii="Arial Narrow" w:eastAsia="Times New Roman" w:hAnsi="Arial Narrow" w:cs="Times New Roman"/>
          <w:bCs/>
          <w:color w:val="000000"/>
          <w:lang w:eastAsia="pl-PL"/>
        </w:rPr>
        <w:t>że</w:t>
      </w:r>
      <w:r w:rsidR="007763E3">
        <w:rPr>
          <w:rFonts w:ascii="Arial Narrow" w:eastAsia="Times New Roman" w:hAnsi="Arial Narrow" w:cs="Times New Roman"/>
          <w:bCs/>
          <w:color w:val="000000"/>
          <w:lang w:eastAsia="pl-PL"/>
        </w:rPr>
        <w:t>:</w:t>
      </w:r>
    </w:p>
    <w:p w:rsidR="00181754" w:rsidRPr="007763E3" w:rsidRDefault="00B2519A" w:rsidP="00DC0198">
      <w:pPr>
        <w:shd w:val="clear" w:color="auto" w:fill="FFFFFF"/>
        <w:spacing w:after="120"/>
        <w:ind w:left="0" w:firstLine="0"/>
        <w:outlineLvl w:val="1"/>
        <w:rPr>
          <w:rFonts w:ascii="Arial Narrow" w:eastAsia="Times New Roman" w:hAnsi="Arial Narrow" w:cs="Times New Roman"/>
          <w:bCs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333333"/>
          <w:lang w:eastAsia="pl-PL"/>
        </w:rPr>
        <w:t xml:space="preserve">począwszy od </w:t>
      </w:r>
      <w:r w:rsidRPr="00B2519A">
        <w:rPr>
          <w:rFonts w:ascii="Arial Narrow" w:eastAsia="Times New Roman" w:hAnsi="Arial Narrow" w:cs="Times New Roman"/>
          <w:b/>
          <w:color w:val="333333"/>
          <w:lang w:eastAsia="pl-PL"/>
        </w:rPr>
        <w:t>01 stycznia 2022</w:t>
      </w:r>
      <w:r>
        <w:rPr>
          <w:rFonts w:ascii="Arial Narrow" w:eastAsia="Times New Roman" w:hAnsi="Arial Narrow" w:cs="Times New Roman"/>
          <w:color w:val="333333"/>
          <w:lang w:eastAsia="pl-PL"/>
        </w:rPr>
        <w:t xml:space="preserve"> </w:t>
      </w:r>
      <w:r w:rsidR="00181754" w:rsidRPr="007763E3">
        <w:rPr>
          <w:rFonts w:ascii="Arial Narrow" w:eastAsia="Times New Roman" w:hAnsi="Arial Narrow" w:cs="Times New Roman"/>
          <w:color w:val="333333"/>
          <w:lang w:eastAsia="pl-PL"/>
        </w:rPr>
        <w:t xml:space="preserve">średni kurs złotego w stosunku do euro, stanowiący podstawę przeliczania wartości zamówień publicznych lub konkursów, ustalony na podstawie kwot określonych w komunikacie Komisji Europejskiej w sprawie równowartości progów określonych w dyrektywach Parlamentu Europejskiego i Rady </w:t>
      </w:r>
      <w:hyperlink r:id="rId5" w:anchor="/document/68413978?cm=DOCUMENT" w:history="1">
        <w:r w:rsidR="00181754" w:rsidRPr="007763E3">
          <w:rPr>
            <w:rFonts w:ascii="Arial Narrow" w:eastAsia="Times New Roman" w:hAnsi="Arial Narrow" w:cs="Times New Roman"/>
            <w:color w:val="1B7AB8"/>
            <w:lang w:eastAsia="pl-PL"/>
          </w:rPr>
          <w:t>2014/23/UE</w:t>
        </w:r>
      </w:hyperlink>
      <w:r w:rsidR="00181754" w:rsidRPr="007763E3">
        <w:rPr>
          <w:rFonts w:ascii="Arial Narrow" w:eastAsia="Times New Roman" w:hAnsi="Arial Narrow" w:cs="Times New Roman"/>
          <w:color w:val="333333"/>
          <w:lang w:eastAsia="pl-PL"/>
        </w:rPr>
        <w:t xml:space="preserve">, </w:t>
      </w:r>
      <w:hyperlink r:id="rId6" w:anchor="/document/68413979?cm=DOCUMENT" w:history="1">
        <w:r w:rsidR="00181754" w:rsidRPr="007763E3">
          <w:rPr>
            <w:rFonts w:ascii="Arial Narrow" w:eastAsia="Times New Roman" w:hAnsi="Arial Narrow" w:cs="Times New Roman"/>
            <w:color w:val="1B7AB8"/>
            <w:lang w:eastAsia="pl-PL"/>
          </w:rPr>
          <w:t>2014/24/UE</w:t>
        </w:r>
      </w:hyperlink>
      <w:r w:rsidR="00181754" w:rsidRPr="007763E3">
        <w:rPr>
          <w:rFonts w:ascii="Arial Narrow" w:eastAsia="Times New Roman" w:hAnsi="Arial Narrow" w:cs="Times New Roman"/>
          <w:color w:val="333333"/>
          <w:lang w:eastAsia="pl-PL"/>
        </w:rPr>
        <w:t xml:space="preserve">, </w:t>
      </w:r>
      <w:hyperlink r:id="rId7" w:anchor="/document/68413980?cm=DOCUMENT" w:history="1">
        <w:r w:rsidR="00181754" w:rsidRPr="007763E3">
          <w:rPr>
            <w:rFonts w:ascii="Arial Narrow" w:eastAsia="Times New Roman" w:hAnsi="Arial Narrow" w:cs="Times New Roman"/>
            <w:color w:val="1B7AB8"/>
            <w:lang w:eastAsia="pl-PL"/>
          </w:rPr>
          <w:t>2014/25/UE</w:t>
        </w:r>
      </w:hyperlink>
      <w:r w:rsidR="00181754" w:rsidRPr="007763E3">
        <w:rPr>
          <w:rFonts w:ascii="Arial Narrow" w:eastAsia="Times New Roman" w:hAnsi="Arial Narrow" w:cs="Times New Roman"/>
          <w:color w:val="333333"/>
          <w:lang w:eastAsia="pl-PL"/>
        </w:rPr>
        <w:t xml:space="preserve"> i </w:t>
      </w:r>
      <w:hyperlink r:id="rId8" w:anchor="/document/67894791?cm=DOCUMENT" w:history="1">
        <w:r w:rsidR="00181754" w:rsidRPr="007763E3">
          <w:rPr>
            <w:rFonts w:ascii="Arial Narrow" w:eastAsia="Times New Roman" w:hAnsi="Arial Narrow" w:cs="Times New Roman"/>
            <w:color w:val="1B7AB8"/>
            <w:lang w:eastAsia="pl-PL"/>
          </w:rPr>
          <w:t>2009/81/WE</w:t>
        </w:r>
      </w:hyperlink>
      <w:r w:rsidR="00181754" w:rsidRPr="007763E3">
        <w:rPr>
          <w:rFonts w:ascii="Arial Narrow" w:eastAsia="Times New Roman" w:hAnsi="Arial Narrow" w:cs="Times New Roman"/>
          <w:color w:val="333333"/>
          <w:lang w:eastAsia="pl-PL"/>
        </w:rPr>
        <w:t xml:space="preserve"> (Dz. Urz. UE C 457 z 11.11.2021, str. 1) - </w:t>
      </w:r>
      <w:r w:rsidR="00181754" w:rsidRPr="007763E3">
        <w:rPr>
          <w:rFonts w:ascii="Arial Narrow" w:eastAsia="Times New Roman" w:hAnsi="Arial Narrow" w:cs="Times New Roman"/>
          <w:b/>
          <w:color w:val="333333"/>
          <w:lang w:eastAsia="pl-PL"/>
        </w:rPr>
        <w:t>wynosi 4,4536.</w:t>
      </w:r>
    </w:p>
    <w:p w:rsidR="00DC0198" w:rsidRDefault="00DC0198" w:rsidP="00DC0198">
      <w:pPr>
        <w:shd w:val="clear" w:color="auto" w:fill="FFFFFF"/>
        <w:spacing w:after="120"/>
        <w:ind w:left="0" w:firstLine="0"/>
        <w:jc w:val="center"/>
        <w:outlineLvl w:val="1"/>
        <w:rPr>
          <w:rFonts w:ascii="Arial Narrow" w:eastAsia="Times New Roman" w:hAnsi="Arial Narrow" w:cs="Times New Roman"/>
          <w:b/>
          <w:bCs/>
          <w:color w:val="333333"/>
          <w:sz w:val="20"/>
          <w:szCs w:val="20"/>
          <w:lang w:eastAsia="pl-PL"/>
        </w:rPr>
      </w:pPr>
    </w:p>
    <w:p w:rsidR="00AA1A67" w:rsidRPr="00DC0198" w:rsidRDefault="00DC0198" w:rsidP="00DC0198">
      <w:pPr>
        <w:shd w:val="clear" w:color="auto" w:fill="FFFFFF"/>
        <w:spacing w:after="120"/>
        <w:ind w:left="0" w:firstLine="0"/>
        <w:jc w:val="center"/>
        <w:outlineLvl w:val="1"/>
        <w:rPr>
          <w:rFonts w:ascii="Arial Narrow" w:eastAsia="Times New Roman" w:hAnsi="Arial Narrow" w:cs="Times New Roman"/>
          <w:b/>
          <w:bCs/>
          <w:color w:val="333333"/>
          <w:sz w:val="20"/>
          <w:szCs w:val="20"/>
          <w:lang w:eastAsia="pl-PL"/>
        </w:rPr>
      </w:pPr>
      <w:r w:rsidRPr="00DC0198">
        <w:rPr>
          <w:rFonts w:ascii="Arial Narrow" w:eastAsia="Times New Roman" w:hAnsi="Arial Narrow" w:cs="Times New Roman"/>
          <w:b/>
          <w:bCs/>
          <w:color w:val="333333"/>
          <w:sz w:val="20"/>
          <w:szCs w:val="20"/>
          <w:lang w:eastAsia="pl-PL"/>
        </w:rPr>
        <w:t>Aktualne p</w:t>
      </w:r>
      <w:r w:rsidR="00AA1A67" w:rsidRPr="00DC0198">
        <w:rPr>
          <w:rFonts w:ascii="Arial Narrow" w:eastAsia="Times New Roman" w:hAnsi="Arial Narrow" w:cs="Times New Roman"/>
          <w:b/>
          <w:bCs/>
          <w:color w:val="333333"/>
          <w:sz w:val="20"/>
          <w:szCs w:val="20"/>
          <w:lang w:eastAsia="pl-PL"/>
        </w:rPr>
        <w:t xml:space="preserve">rogi unijne oraz ich </w:t>
      </w:r>
      <w:r w:rsidR="00B2519A">
        <w:rPr>
          <w:rFonts w:ascii="Arial Narrow" w:eastAsia="Times New Roman" w:hAnsi="Arial Narrow" w:cs="Times New Roman"/>
          <w:b/>
          <w:bCs/>
          <w:color w:val="333333"/>
          <w:sz w:val="20"/>
          <w:szCs w:val="20"/>
          <w:lang w:eastAsia="pl-PL"/>
        </w:rPr>
        <w:t>równowartość w złotych (od 01 stycznia 2022)</w:t>
      </w: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2693"/>
        <w:gridCol w:w="2208"/>
      </w:tblGrid>
      <w:tr w:rsidR="00AA1A67" w:rsidRPr="00DC0198" w:rsidTr="00A40CF9">
        <w:tc>
          <w:tcPr>
            <w:tcW w:w="43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A1A67" w:rsidRPr="00DC0198" w:rsidRDefault="00AA1A67" w:rsidP="00B2519A">
            <w:pPr>
              <w:spacing w:before="120" w:after="120"/>
              <w:ind w:left="0" w:firstLine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C01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Przedmiot zamówienia lub regulacja ustawowa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A1A67" w:rsidRPr="00DC0198" w:rsidRDefault="00AA1A67" w:rsidP="00B2519A">
            <w:pPr>
              <w:spacing w:before="120" w:after="120"/>
              <w:ind w:left="0" w:firstLine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C01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Wartość progu unijnego</w:t>
            </w:r>
          </w:p>
        </w:tc>
        <w:tc>
          <w:tcPr>
            <w:tcW w:w="220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A1A67" w:rsidRPr="00DC0198" w:rsidRDefault="00AA1A67" w:rsidP="00B2519A">
            <w:pPr>
              <w:spacing w:before="120" w:after="120"/>
              <w:ind w:left="0" w:firstLine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C01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Równowartość w złotych</w:t>
            </w:r>
          </w:p>
        </w:tc>
      </w:tr>
      <w:tr w:rsidR="00AA1A67" w:rsidRPr="00DC0198" w:rsidTr="00AA1A67"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A1A67" w:rsidRPr="00DC0198" w:rsidRDefault="00AA1A67" w:rsidP="00DC0198">
            <w:pPr>
              <w:spacing w:before="120" w:after="120"/>
              <w:ind w:left="0" w:firstLine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C01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Zamówienia klasyczne</w:t>
            </w:r>
          </w:p>
        </w:tc>
      </w:tr>
      <w:tr w:rsidR="00AA1A67" w:rsidRPr="00DC0198" w:rsidTr="00A40CF9">
        <w:tc>
          <w:tcPr>
            <w:tcW w:w="43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A1A67" w:rsidRPr="00DC0198" w:rsidRDefault="00AA1A67" w:rsidP="00DC0198">
            <w:pPr>
              <w:spacing w:before="120" w:after="120"/>
              <w:ind w:left="0"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A1A67" w:rsidRPr="00DC0198" w:rsidRDefault="00AA1A67" w:rsidP="00DC0198">
            <w:pPr>
              <w:spacing w:before="120" w:after="120"/>
              <w:ind w:left="0" w:firstLine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 w:rsid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382</w:t>
            </w:r>
            <w:r w:rsid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000 euro</w:t>
            </w:r>
          </w:p>
        </w:tc>
        <w:tc>
          <w:tcPr>
            <w:tcW w:w="220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A1A67" w:rsidRPr="00DC0198" w:rsidRDefault="00AA1A67" w:rsidP="00DC0198">
            <w:pPr>
              <w:spacing w:before="120" w:after="120"/>
              <w:ind w:left="0" w:firstLine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</w:t>
            </w:r>
            <w:r w:rsid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969 </w:t>
            </w: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275</w:t>
            </w:r>
            <w:r w:rsid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AA1A67" w:rsidRPr="00DC0198" w:rsidTr="00A40CF9">
        <w:tc>
          <w:tcPr>
            <w:tcW w:w="43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A1A67" w:rsidRPr="00DC0198" w:rsidRDefault="00A40CF9" w:rsidP="00A40CF9">
            <w:pPr>
              <w:spacing w:before="120" w:after="120"/>
              <w:ind w:left="0"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Dostawy i usługi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A1A67" w:rsidRPr="00DC0198" w:rsidRDefault="00AA1A67" w:rsidP="00DC0198">
            <w:pPr>
              <w:spacing w:before="120" w:after="120"/>
              <w:ind w:left="0" w:firstLine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215</w:t>
            </w:r>
            <w:r w:rsid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000 euro</w:t>
            </w:r>
          </w:p>
        </w:tc>
        <w:tc>
          <w:tcPr>
            <w:tcW w:w="220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A1A67" w:rsidRPr="00DC0198" w:rsidRDefault="00AA1A67" w:rsidP="00DC0198">
            <w:pPr>
              <w:spacing w:before="120" w:after="120"/>
              <w:ind w:left="0" w:firstLine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957</w:t>
            </w:r>
            <w:r w:rsid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524</w:t>
            </w:r>
            <w:r w:rsid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AA1A67" w:rsidRPr="00DC0198" w:rsidTr="00A40CF9">
        <w:tc>
          <w:tcPr>
            <w:tcW w:w="43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A1A67" w:rsidRPr="00DC0198" w:rsidRDefault="00AA1A67" w:rsidP="00DC0198">
            <w:pPr>
              <w:spacing w:before="120" w:after="120"/>
              <w:ind w:left="0"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Usługi społeczne i inne szczególne usługi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A1A67" w:rsidRPr="00DC0198" w:rsidRDefault="00AA1A67" w:rsidP="00DC0198">
            <w:pPr>
              <w:spacing w:before="120" w:after="120"/>
              <w:ind w:left="0" w:firstLine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750</w:t>
            </w:r>
            <w:r w:rsid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000 euro</w:t>
            </w:r>
          </w:p>
        </w:tc>
        <w:tc>
          <w:tcPr>
            <w:tcW w:w="220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A1A67" w:rsidRPr="00DC0198" w:rsidRDefault="00AA1A67" w:rsidP="00DC0198">
            <w:pPr>
              <w:spacing w:before="120" w:after="120"/>
              <w:ind w:left="0" w:firstLine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340</w:t>
            </w:r>
            <w:r w:rsid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</w:t>
            </w:r>
            <w:r w:rsid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AA1A67" w:rsidRPr="00DC0198" w:rsidTr="00AA1A67">
        <w:tc>
          <w:tcPr>
            <w:tcW w:w="0" w:type="auto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A1A67" w:rsidRPr="00DC0198" w:rsidRDefault="00AA1A67" w:rsidP="00DC0198">
            <w:pPr>
              <w:spacing w:before="120" w:after="120"/>
              <w:ind w:left="0" w:firstLine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C01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Progi wynikające z regulacji </w:t>
            </w:r>
            <w:r w:rsidR="00DC01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ustawy </w:t>
            </w:r>
            <w:proofErr w:type="spellStart"/>
            <w:r w:rsidRPr="00DC01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DC01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zp</w:t>
            </w:r>
            <w:proofErr w:type="spellEnd"/>
          </w:p>
        </w:tc>
      </w:tr>
      <w:tr w:rsidR="00AA1A67" w:rsidRPr="00DC0198" w:rsidTr="00A40CF9">
        <w:tc>
          <w:tcPr>
            <w:tcW w:w="43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A1A67" w:rsidRPr="00DC0198" w:rsidRDefault="00C929CF" w:rsidP="00DC0198">
            <w:pPr>
              <w:spacing w:before="120" w:after="120"/>
              <w:ind w:left="0"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9" w:anchor="/document/18903829?unitId=art(30)ust(4)&amp;cm=DOCUMENT" w:history="1">
              <w:r w:rsidR="00AA1A67" w:rsidRPr="00DC0198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Art. 30 ust. 4</w:t>
              </w:r>
            </w:hyperlink>
            <w:r w:rsidR="00AA1A67"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PZP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A1A67" w:rsidRPr="00DC0198" w:rsidRDefault="00AA1A67" w:rsidP="00DC0198">
            <w:pPr>
              <w:spacing w:before="120" w:after="120"/>
              <w:ind w:left="0" w:firstLine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80</w:t>
            </w:r>
            <w:r w:rsid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000 euro</w:t>
            </w:r>
          </w:p>
        </w:tc>
        <w:tc>
          <w:tcPr>
            <w:tcW w:w="220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A1A67" w:rsidRPr="00DC0198" w:rsidRDefault="00AA1A67" w:rsidP="00DC0198">
            <w:pPr>
              <w:spacing w:before="120" w:after="120"/>
              <w:ind w:left="0" w:firstLine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356</w:t>
            </w:r>
            <w:r w:rsid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288</w:t>
            </w:r>
            <w:r w:rsid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AA1A67" w:rsidRPr="00DC0198" w:rsidTr="00A40CF9">
        <w:tc>
          <w:tcPr>
            <w:tcW w:w="43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A1A67" w:rsidRPr="00DC0198" w:rsidRDefault="00C929CF" w:rsidP="00DC0198">
            <w:pPr>
              <w:spacing w:before="120" w:after="120"/>
              <w:ind w:left="0"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10" w:anchor="/document/18903829?unitId=art(108)ust(2)&amp;cm=DOCUMENT" w:history="1">
              <w:r w:rsidR="00AA1A67" w:rsidRPr="00DC0198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Art. 108 ust. 2</w:t>
              </w:r>
            </w:hyperlink>
            <w:r w:rsidR="00AA1A67"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 </w:t>
            </w:r>
            <w:hyperlink r:id="rId11" w:anchor="/document/18903829?unitId=art(220)ust(1)pkt(2)&amp;cm=DOCUMENT" w:history="1">
              <w:r w:rsidR="00AA1A67" w:rsidRPr="00DC0198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art. 220 ust. 1 pkt 2</w:t>
              </w:r>
            </w:hyperlink>
            <w:r w:rsidR="00AA1A67"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 </w:t>
            </w:r>
            <w:hyperlink r:id="rId12" w:anchor="/document/18903829?unitId=art(446)ust(1)pkt(3)&amp;cm=DOCUMENT" w:history="1">
              <w:r w:rsidR="00AA1A67" w:rsidRPr="00DC0198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art. 446 ust. 1 pkt 3</w:t>
              </w:r>
            </w:hyperlink>
            <w:r w:rsidR="00AA1A67"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 </w:t>
            </w:r>
            <w:hyperlink r:id="rId13" w:anchor="/document/18903829?unitId=art(593)ust(2)&amp;cm=DOCUMENT" w:history="1">
              <w:r w:rsidR="00AA1A67" w:rsidRPr="00DC0198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art. 593 ust. 2</w:t>
              </w:r>
            </w:hyperlink>
            <w:r w:rsidR="00AA1A67"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 </w:t>
            </w:r>
            <w:hyperlink r:id="rId14" w:anchor="/document/18903829?unitId=art(613)ust(2)pkt(2)&amp;cm=DOCUMENT" w:history="1">
              <w:r w:rsidR="00AA1A67" w:rsidRPr="00DC0198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art. 613 ust. 2 pkt 2</w:t>
              </w:r>
            </w:hyperlink>
            <w:r w:rsidR="00AA1A67"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oraz </w:t>
            </w:r>
            <w:hyperlink r:id="rId15" w:anchor="/document/18903829?unitId=art(620)ust(2)pkt(2)&amp;cm=DOCUMENT" w:history="1">
              <w:r w:rsidR="00AA1A67" w:rsidRPr="00DC0198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art. 620 ust. 2 pkt 2</w:t>
              </w:r>
            </w:hyperlink>
            <w:r w:rsidR="00AA1A67"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i </w:t>
            </w:r>
            <w:hyperlink r:id="rId16" w:anchor="/document/18903829?unitId=art(620)ust(2)pkt(3)&amp;cm=DOCUMENT" w:history="1">
              <w:r w:rsidR="00AA1A67" w:rsidRPr="00DC0198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3</w:t>
              </w:r>
            </w:hyperlink>
            <w:r w:rsidR="00AA1A67"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PZP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A1A67" w:rsidRPr="00DC0198" w:rsidRDefault="00AA1A67" w:rsidP="00DC0198">
            <w:pPr>
              <w:spacing w:before="120" w:after="120"/>
              <w:ind w:left="0" w:firstLine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  <w:r w:rsid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000</w:t>
            </w:r>
            <w:r w:rsid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000 euro</w:t>
            </w:r>
          </w:p>
        </w:tc>
        <w:tc>
          <w:tcPr>
            <w:tcW w:w="220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A1A67" w:rsidRPr="00DC0198" w:rsidRDefault="00AA1A67" w:rsidP="00DC0198">
            <w:pPr>
              <w:spacing w:before="120" w:after="120"/>
              <w:ind w:left="0" w:firstLine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</w:t>
            </w:r>
            <w:r w:rsid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536</w:t>
            </w:r>
            <w:r w:rsid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000</w:t>
            </w:r>
            <w:r w:rsid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AA1A67" w:rsidRPr="00DC0198" w:rsidTr="00A40CF9">
        <w:tc>
          <w:tcPr>
            <w:tcW w:w="438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A1A67" w:rsidRPr="00DC0198" w:rsidRDefault="00C929CF" w:rsidP="00DC0198">
            <w:pPr>
              <w:spacing w:before="120" w:after="120"/>
              <w:ind w:left="0"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hyperlink r:id="rId17" w:anchor="/document/18903829?unitId=art(108)ust(2)&amp;cm=DOCUMENT" w:history="1">
              <w:r w:rsidR="00AA1A67" w:rsidRPr="00DC0198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Art. 108 ust. 2</w:t>
              </w:r>
            </w:hyperlink>
            <w:r w:rsidR="00AA1A67"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 </w:t>
            </w:r>
            <w:hyperlink r:id="rId18" w:anchor="/document/18903829?unitId=art(220)ust(1)pkt(2)&amp;cm=DOCUMENT" w:history="1">
              <w:r w:rsidR="00AA1A67" w:rsidRPr="00DC0198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art. 220 ust. 1 pkt 2</w:t>
              </w:r>
            </w:hyperlink>
            <w:r w:rsidR="00AA1A67"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 </w:t>
            </w:r>
            <w:hyperlink r:id="rId19" w:anchor="/document/18903829?unitId=art(446)ust(1)pkt(3)&amp;cm=DOCUMENT" w:history="1">
              <w:r w:rsidR="00AA1A67" w:rsidRPr="00DC0198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art. 446 ust. 1 pkt 3</w:t>
              </w:r>
            </w:hyperlink>
            <w:r w:rsidR="00AA1A67"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 </w:t>
            </w:r>
            <w:hyperlink r:id="rId20" w:anchor="/document/18903829?unitId=art(593)ust(2)&amp;cm=DOCUMENT" w:history="1">
              <w:r w:rsidR="00AA1A67" w:rsidRPr="00DC0198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art. 593 ust. 2</w:t>
              </w:r>
            </w:hyperlink>
            <w:r w:rsidR="00AA1A67"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 </w:t>
            </w:r>
            <w:hyperlink r:id="rId21" w:anchor="/document/18903829?unitId=art(613)ust(2)pkt(1)&amp;cm=DOCUMENT" w:history="1">
              <w:r w:rsidR="00AA1A67" w:rsidRPr="00DC0198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art. 613 ust. 2 pkt 1</w:t>
              </w:r>
            </w:hyperlink>
            <w:r w:rsidR="00AA1A67"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oraz </w:t>
            </w:r>
            <w:hyperlink r:id="rId22" w:anchor="/document/18903829?unitId=art(620)ust(2)pkt(2)&amp;cm=DOCUMENT" w:history="1">
              <w:r w:rsidR="00AA1A67" w:rsidRPr="00DC0198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art. 620 ust. 2 pkt 2</w:t>
              </w:r>
            </w:hyperlink>
            <w:r w:rsidR="00AA1A67"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i </w:t>
            </w:r>
            <w:hyperlink r:id="rId23" w:anchor="/document/18903829?unitId=art(620)ust(2)pkt(3)&amp;cm=DOCUMENT" w:history="1">
              <w:r w:rsidR="00AA1A67" w:rsidRPr="00DC0198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3</w:t>
              </w:r>
            </w:hyperlink>
            <w:r w:rsidR="00AA1A67"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PZP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A1A67" w:rsidRPr="00DC0198" w:rsidRDefault="00DC0198" w:rsidP="00DC0198">
            <w:pPr>
              <w:spacing w:before="120" w:after="120"/>
              <w:ind w:left="0" w:firstLine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20 </w:t>
            </w:r>
            <w:r w:rsidR="00AA1A67"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000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="00AA1A67"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000 euro</w:t>
            </w:r>
          </w:p>
        </w:tc>
        <w:tc>
          <w:tcPr>
            <w:tcW w:w="220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AA1A67" w:rsidRPr="00DC0198" w:rsidRDefault="00AA1A67" w:rsidP="00DC0198">
            <w:pPr>
              <w:spacing w:before="120" w:after="120"/>
              <w:ind w:left="0" w:firstLine="0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89</w:t>
            </w:r>
            <w:r w:rsid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072</w:t>
            </w:r>
            <w:r w:rsid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  <w:r w:rsidRP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000</w:t>
            </w:r>
            <w:r w:rsidR="00DC01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,00</w:t>
            </w:r>
          </w:p>
        </w:tc>
      </w:tr>
    </w:tbl>
    <w:p w:rsidR="00B248F5" w:rsidRDefault="00B248F5"/>
    <w:p w:rsidR="00A73A37" w:rsidRDefault="00A73A37" w:rsidP="00C929CF">
      <w:r>
        <w:t xml:space="preserve">Link </w:t>
      </w:r>
      <w:r w:rsidR="00C929CF">
        <w:t xml:space="preserve">do strony: </w:t>
      </w:r>
      <w:hyperlink r:id="rId24" w:history="1">
        <w:r w:rsidR="00C929CF" w:rsidRPr="00700866">
          <w:rPr>
            <w:rStyle w:val="Hipercze"/>
          </w:rPr>
          <w:t>https://monitorpolski.gov.pl/M2021000117701.pdf</w:t>
        </w:r>
      </w:hyperlink>
    </w:p>
    <w:p w:rsidR="00C929CF" w:rsidRDefault="00C929CF" w:rsidP="00C929CF">
      <w:bookmarkStart w:id="0" w:name="_GoBack"/>
      <w:bookmarkEnd w:id="0"/>
    </w:p>
    <w:sectPr w:rsidR="00C929CF" w:rsidSect="00343A2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230"/>
    <w:multiLevelType w:val="hybridMultilevel"/>
    <w:tmpl w:val="E020E260"/>
    <w:lvl w:ilvl="0" w:tplc="6C6ABE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64D5"/>
    <w:multiLevelType w:val="hybridMultilevel"/>
    <w:tmpl w:val="3BF8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BA"/>
    <w:rsid w:val="00181754"/>
    <w:rsid w:val="00343A23"/>
    <w:rsid w:val="006719BA"/>
    <w:rsid w:val="007763E3"/>
    <w:rsid w:val="00A40CF9"/>
    <w:rsid w:val="00A73A37"/>
    <w:rsid w:val="00AA1A67"/>
    <w:rsid w:val="00B248F5"/>
    <w:rsid w:val="00B2519A"/>
    <w:rsid w:val="00C929CF"/>
    <w:rsid w:val="00D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33A0"/>
  <w15:chartTrackingRefBased/>
  <w15:docId w15:val="{9B3E1B16-5CD1-4F51-9169-2072EA9E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A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99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4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6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60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32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691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monitorpolski.gov.pl/M2021000117701.pdf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Król</dc:creator>
  <cp:keywords/>
  <dc:description/>
  <cp:lastModifiedBy>Stanisław Król</cp:lastModifiedBy>
  <cp:revision>8</cp:revision>
  <dcterms:created xsi:type="dcterms:W3CDTF">2022-01-04T09:44:00Z</dcterms:created>
  <dcterms:modified xsi:type="dcterms:W3CDTF">2022-01-04T10:23:00Z</dcterms:modified>
</cp:coreProperties>
</file>