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B6" w:rsidRPr="002D1C7D" w:rsidRDefault="009629B6" w:rsidP="009629B6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</w:pPr>
      <w:bookmarkStart w:id="0" w:name="_GoBack"/>
      <w:r w:rsidRPr="002D1C7D">
        <w:rPr>
          <w:rFonts w:ascii="Arial Narrow" w:eastAsia="Times New Roman" w:hAnsi="Arial Narrow" w:cs="Times New Roman"/>
          <w:b/>
          <w:bCs/>
          <w:kern w:val="36"/>
          <w:sz w:val="20"/>
          <w:szCs w:val="20"/>
          <w:lang w:eastAsia="pl-PL"/>
        </w:rPr>
        <w:t>Rozporządzenia w sprawie nowych kwot progowych, nowego kursu złotego w stosunku do euro oraz wzorów ogłoszeń zamieszczanych w BZP</w:t>
      </w:r>
    </w:p>
    <w:p w:rsidR="009629B6" w:rsidRPr="002D1C7D" w:rsidRDefault="009629B6" w:rsidP="009629B6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Informujemy, że w Dzienniku Ustaw RP zostały ogłoszone </w:t>
      </w:r>
      <w:r w:rsidRPr="002D1C7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trzy rozporządzenia określające z dniem 1 stycznia 2020 r. nowe kwoty progowe i nowy kurs złotego w stosunku do euro</w:t>
      </w: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9629B6" w:rsidRPr="002D1C7D" w:rsidRDefault="002D1C7D" w:rsidP="002D1C7D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hyperlink r:id="rId5" w:tgtFrame="_blank" w:history="1">
        <w:r w:rsidR="009629B6"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Prezesa Rady Ministrów z dnia 18 grudnia 2019 r. w sprawie średniego kursu złotego w stosunku do euro stanowiącego podstawę przeliczania wartości zamówień publicznych (Dz. U. poz. 2453)Link otwiera się w nowej karcie</w:t>
        </w:r>
      </w:hyperlink>
    </w:p>
    <w:p w:rsidR="002D1C7D" w:rsidRPr="002D1C7D" w:rsidRDefault="002D1C7D" w:rsidP="002D1C7D">
      <w:pPr>
        <w:spacing w:after="12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powyższym Rozporządzeniem począwszy od dnia </w:t>
      </w:r>
      <w:r w:rsidRPr="002D1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01 stycznia 2020 r</w:t>
      </w: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. ś</w:t>
      </w:r>
      <w:r w:rsidRPr="002D1C7D">
        <w:rPr>
          <w:rFonts w:ascii="Arial Narrow" w:hAnsi="Arial Narrow" w:cs="TimesNewRoman"/>
          <w:sz w:val="20"/>
          <w:szCs w:val="20"/>
        </w:rPr>
        <w:t>redni kurs złotego w stosunku do euro stanowiący podstawę przeliczania wartości zamówień</w:t>
      </w:r>
      <w:r w:rsidRPr="002D1C7D">
        <w:rPr>
          <w:rFonts w:ascii="Arial Narrow" w:hAnsi="Arial Narrow" w:cs="TimesNewRoman"/>
          <w:sz w:val="20"/>
          <w:szCs w:val="20"/>
        </w:rPr>
        <w:t xml:space="preserve"> publicznych wynosi </w:t>
      </w:r>
      <w:r w:rsidRPr="002D1C7D">
        <w:rPr>
          <w:rFonts w:ascii="Arial Narrow" w:hAnsi="Arial Narrow" w:cs="TimesNewRoman"/>
          <w:b/>
          <w:sz w:val="20"/>
          <w:szCs w:val="20"/>
        </w:rPr>
        <w:t>4,2693.</w:t>
      </w:r>
    </w:p>
    <w:p w:rsidR="009629B6" w:rsidRPr="002D1C7D" w:rsidRDefault="002D1C7D" w:rsidP="002D1C7D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pl-PL"/>
        </w:rPr>
      </w:pPr>
      <w:hyperlink r:id="rId6" w:tgtFrame="_blank" w:history="1">
        <w:r w:rsidR="009629B6"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Ministra R</w:t>
        </w:r>
        <w:r w:rsidR="009629B6"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o</w:t>
        </w:r>
        <w:r w:rsidR="009629B6"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zwoju z dnia 16 grudnia 2019 r. w sprawie kwot wartości zamówień oraz konkursów, od których jest uzależniony obowiązek przekazywania ogłoszeń Urzędowi Publikacji Unii Europejskiej (Dz. U. poz. 2450)Link otwiera się w nowej karcie</w:t>
        </w:r>
      </w:hyperlink>
    </w:p>
    <w:p w:rsidR="002D1C7D" w:rsidRPr="002D1C7D" w:rsidRDefault="002D1C7D" w:rsidP="002D1C7D">
      <w:pPr>
        <w:spacing w:before="100" w:beforeAutospacing="1" w:after="100" w:afterAutospacing="1" w:line="240" w:lineRule="auto"/>
        <w:ind w:left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Zgodnie z powyższym Rozporządzeniem, począwszy od dnia 01 stycznia 2010 r. tzw. progi unijne dla Zamawiających wynosić będą:</w:t>
      </w:r>
    </w:p>
    <w:p w:rsidR="002D1C7D" w:rsidRPr="002D1C7D" w:rsidRDefault="002D1C7D" w:rsidP="002D1C7D">
      <w:pPr>
        <w:spacing w:before="100" w:beforeAutospacing="1" w:after="100" w:afterAutospacing="1" w:line="240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a) </w:t>
      </w:r>
      <w:r w:rsidRPr="002D1C7D">
        <w:rPr>
          <w:rFonts w:ascii="Arial Narrow" w:hAnsi="Arial Narrow" w:cs="TimesNewRoman"/>
          <w:sz w:val="20"/>
          <w:szCs w:val="20"/>
        </w:rPr>
        <w:t>5 350 000 euro – dla robót budowlanych;</w:t>
      </w:r>
    </w:p>
    <w:p w:rsidR="002D1C7D" w:rsidRPr="002D1C7D" w:rsidRDefault="002D1C7D" w:rsidP="002D1C7D">
      <w:pPr>
        <w:spacing w:before="100" w:beforeAutospacing="1" w:after="100" w:afterAutospacing="1" w:line="240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b) </w:t>
      </w:r>
      <w:r w:rsidRPr="002D1C7D">
        <w:rPr>
          <w:rFonts w:ascii="Arial Narrow" w:hAnsi="Arial Narrow" w:cs="TimesNewRoman"/>
          <w:sz w:val="20"/>
          <w:szCs w:val="20"/>
        </w:rPr>
        <w:t>214 000 euro – dla dostaw lub usług,</w:t>
      </w:r>
    </w:p>
    <w:p w:rsidR="009629B6" w:rsidRPr="002D1C7D" w:rsidRDefault="002D1C7D" w:rsidP="002D1C7D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pl-PL"/>
        </w:rPr>
      </w:pPr>
      <w:hyperlink r:id="rId7" w:tgtFrame="_blank" w:history="1">
        <w:r w:rsidR="009629B6"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Ministra Rozwoju z dnia 16 grudnia 2019 r. w sprawie określenia kwot wartości umów koncesji, od których uzależniony jest obowiązek przekazywania ogłoszeń Urzędowi Publikacji Unii Europejskiej (Dz. U. poz. 2449)Link otwiera się w nowej karcie</w:t>
        </w:r>
      </w:hyperlink>
    </w:p>
    <w:p w:rsidR="009629B6" w:rsidRPr="002D1C7D" w:rsidRDefault="009629B6" w:rsidP="009629B6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Dzienniku Ustaw RP zostało również ogłoszone </w:t>
      </w:r>
      <w:hyperlink r:id="rId8" w:tgtFrame="_blank" w:history="1">
        <w:r w:rsidRPr="002D1C7D">
          <w:rPr>
            <w:rFonts w:ascii="Arial Narrow" w:eastAsia="Times New Roman" w:hAnsi="Arial Narrow" w:cs="Times New Roman"/>
            <w:i/>
            <w:iCs/>
            <w:color w:val="0000FF"/>
            <w:sz w:val="20"/>
            <w:szCs w:val="20"/>
            <w:u w:val="single"/>
            <w:lang w:eastAsia="pl-PL"/>
          </w:rPr>
          <w:t xml:space="preserve">Rozporządzenie Ministra Rozwoju z dnia 16 grudnia 2019 r. zmieniające rozporządzenie w sprawie rodzajów dokumentów, jakich może żądać zamawiający od wykonawcy w postępowaniu o udzielenie zamówienia </w:t>
        </w:r>
        <w:r w:rsidRPr="002D1C7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(Dz. U. poz. 2447)Link otwiera się w nowej karcie</w:t>
        </w:r>
      </w:hyperlink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. Zmiana rozporządzenia związana jest z koniecznością dostosowania jego przepisów do zmiany terminu obowiązkowej elektronizacji zamówień poniżej progów unijnych (tj. z 1 stycznia 2020 r. na 1 stycznia 2021 r.)</w:t>
      </w:r>
      <w:r w:rsidRPr="002D1C7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wprowadzonej </w:t>
      </w:r>
      <w:r w:rsidRPr="002D1C7D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ustawą z dnia 19 lipca 2019 r. o zmianie niektórych ustaw w celu ograniczenia zatorów płatniczych (Dz. U. poz. 1649</w:t>
      </w: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), która z dniem 31 grudnia 2019 r. nowelizuje </w:t>
      </w:r>
      <w:r w:rsidRPr="002D1C7D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ustawę z dnia 22 czerwca 2016 r. o zmianie ustawy – Prawo zamówień publicznych oraz niektórych innych ustaw (Dz. U. poz. 1020, 1579 i 1920 oraz z 2018 r. poz. 1603)</w:t>
      </w: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. Rozporządzenie zmieniające wejdzie w życie z dniem 31 grudnia 2019 r.</w:t>
      </w:r>
    </w:p>
    <w:p w:rsidR="009629B6" w:rsidRPr="002D1C7D" w:rsidRDefault="009629B6" w:rsidP="009629B6">
      <w:pPr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***</w:t>
      </w:r>
    </w:p>
    <w:p w:rsidR="009629B6" w:rsidRPr="002D1C7D" w:rsidRDefault="009629B6" w:rsidP="009629B6">
      <w:pPr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Ponadto, w Dzienniku Ustaw RP ogłoszone zostało Rozporządzenie </w:t>
      </w:r>
      <w:hyperlink r:id="rId9" w:tgtFrame="_blank" w:history="1">
        <w:r w:rsidRPr="002D1C7D">
          <w:rPr>
            <w:rFonts w:ascii="Arial Narrow" w:eastAsia="Times New Roman" w:hAnsi="Arial Narrow" w:cs="Times New Roman"/>
            <w:i/>
            <w:iCs/>
            <w:color w:val="0000FF"/>
            <w:sz w:val="20"/>
            <w:szCs w:val="20"/>
            <w:u w:val="single"/>
            <w:lang w:eastAsia="pl-PL"/>
          </w:rPr>
          <w:t>Ministra Rozwoju z dnia 16 grudnia 2019 r. zmieniające rozporządzenie w sprawie wzorów ogłoszeń zamieszczanych w Biuletynie Zamówień Publicznych (Dz. U. poz. 2469)Link otwiera się w nowej karcie</w:t>
        </w:r>
      </w:hyperlink>
      <w:r w:rsidRPr="002D1C7D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l-PL"/>
        </w:rPr>
        <w:t>.</w:t>
      </w:r>
    </w:p>
    <w:p w:rsidR="009629B6" w:rsidRPr="002D1C7D" w:rsidRDefault="009629B6" w:rsidP="009629B6">
      <w:pPr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Zmiana rozporządzenia ma na celu dostosowanie wzorów ogłoszeń do aktualnego brzmienia art. 93 ustawy Prawo zamówienia publicznych, określającego przesłanki unieważnienia postępowania o udzielenie zamówienia publicznego.</w:t>
      </w:r>
    </w:p>
    <w:p w:rsidR="009629B6" w:rsidRPr="002D1C7D" w:rsidRDefault="009629B6" w:rsidP="009629B6">
      <w:pPr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D1C7D">
        <w:rPr>
          <w:rFonts w:ascii="Arial Narrow" w:eastAsia="Times New Roman" w:hAnsi="Arial Narrow" w:cs="Times New Roman"/>
          <w:sz w:val="20"/>
          <w:szCs w:val="20"/>
          <w:lang w:eastAsia="pl-PL"/>
        </w:rPr>
        <w:t>Rozporządzenie wejdzie w życie po upływie 14 dni od dnia ogłoszenia, a więc uaktualnione formularze ogłoszeń zamieszczanych w BZP zaczną funkcjonować od 4 stycznia 2020 r.</w:t>
      </w:r>
    </w:p>
    <w:bookmarkEnd w:id="0"/>
    <w:p w:rsidR="009629B6" w:rsidRPr="009629B6" w:rsidRDefault="009629B6" w:rsidP="009629B6">
      <w:pPr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629B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Informujemy, że w Dzienniku Ustaw RP zostały ogłoszone </w:t>
      </w:r>
      <w:r w:rsidRPr="009629B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trzy rozporządzenia określające z dniem 1 stycznia 2020 r. nowe kwoty progowe i nowy kurs złotego w stosunku do euro</w:t>
      </w:r>
      <w:r w:rsidRPr="009629B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9629B6" w:rsidRPr="009629B6" w:rsidRDefault="002D1C7D" w:rsidP="00962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hyperlink r:id="rId10" w:tgtFrame="_blank" w:history="1">
        <w:r w:rsidR="009629B6" w:rsidRPr="009629B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Prezesa Rady Ministrów z dnia 18 grudnia 2019 r. w sprawie średniego kursu złotego w stosunku do euro stanowiącego podstawę przeliczania wartości zamówień publicznych (Dz. U. poz. 2453)Link otwiera się w nowej karcie</w:t>
        </w:r>
      </w:hyperlink>
    </w:p>
    <w:p w:rsidR="009629B6" w:rsidRPr="009629B6" w:rsidRDefault="002D1C7D" w:rsidP="00962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hyperlink r:id="rId11" w:tgtFrame="_blank" w:history="1">
        <w:r w:rsidR="009629B6" w:rsidRPr="009629B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Ministra Rozwoju z dnia 16 grudnia 2019 r. w sprawie kwot wartości zamówień oraz konkursów, od których jest uzależniony obowiązek przekazywania ogłoszeń Urzędowi Publikacji Unii Europejskiej (Dz. U. poz. 2450)Link otwiera się w nowej karcie</w:t>
        </w:r>
      </w:hyperlink>
    </w:p>
    <w:p w:rsidR="009629B6" w:rsidRPr="009629B6" w:rsidRDefault="002D1C7D" w:rsidP="009629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9629B6" w:rsidRPr="009629B6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Rozporządzenie Ministra Rozwoju z dnia 16 grudnia 2019 r. w sprawie określenia kwot wartości umów koncesji, od których uzależniony jest obowiązek przekazywania ogłoszeń Urzędowi Publikacji Unii Europejskiej (Dz. U. poz. 2449)Link otwiera się w nowej karcie</w:t>
        </w:r>
      </w:hyperlink>
    </w:p>
    <w:p w:rsid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 grudnia 2017 r. w Dzienniku Ustaw Rzeczypospolitej Polskiej (poz. 2479) zostało ogłoszone Rozporządzenie Ministra Rozwoju i Finansów z dnia 22 grudnia 2017 r. w sprawie kwot wartości zamówień oraz konkursów, od których jest uzależniony obowiązek przekazywania ogłoszeń Urzędowi Publikacji Unii Europejskiej. Obowiązujące od 1 stycznia 2018 r. tzw. progi unijne dla Zamawiającego wynosić będą: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dla robót budowlanych -  </w:t>
      </w:r>
      <w:r w:rsidRPr="0096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5 548 000 EUR.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dla dostaw i usług: </w:t>
      </w:r>
      <w:r w:rsidRPr="0096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221 000 EUR.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Ustaw Rzeczypospolitej Polskiej (poz. 2477) zostało również ogłoszone Rozporządzenie Prezesa Rady Ministrów z dnia 28 grudnia 2017 r. w sprawie średniego kursu złotego w stosunku do euro stanowiącego podstawę przeliczania wartości zamówień publicznych. Od </w:t>
      </w:r>
      <w:proofErr w:type="spellStart"/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bieżacego</w:t>
      </w:r>
      <w:proofErr w:type="spellEnd"/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wartość średniego kursu złotego dla przeliczeń w zamówieniach publicznych wynosić będzie </w:t>
      </w:r>
      <w:r w:rsidRPr="0096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4,3117</w:t>
      </w: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postępowań o udzielenie zamówienia publicznego wszczętych (ogłoszonych) i niezakończonych przed dniem wejścia w życie </w:t>
      </w: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rozporządzeń stosuje się przepisy dotychczasowe. Oba rozporządzenia weszły w życie z dniem 1 stycznia 2018 r.</w:t>
      </w:r>
    </w:p>
    <w:p w:rsidR="009629B6" w:rsidRPr="009629B6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dostarczył: </w:t>
      </w:r>
    </w:p>
    <w:p w:rsidR="009629B6" w:rsidRPr="009629B6" w:rsidRDefault="009629B6" w:rsidP="0096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 </w:t>
      </w:r>
    </w:p>
    <w:p w:rsidR="006553AF" w:rsidRDefault="006553AF"/>
    <w:p w:rsidR="009629B6" w:rsidRDefault="009629B6"/>
    <w:p w:rsidR="009629B6" w:rsidRPr="009629B6" w:rsidRDefault="009629B6" w:rsidP="00962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</w:t>
      </w:r>
    </w:p>
    <w:p w:rsidR="009629B6" w:rsidRPr="009629B6" w:rsidRDefault="009629B6" w:rsidP="00962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Ustaw RP zostało również ogłoszone </w:t>
      </w:r>
      <w:hyperlink r:id="rId13" w:tgtFrame="_blank" w:history="1">
        <w:r w:rsidRPr="009629B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Rozporządzenie Ministra Rozwoju z dnia 16 grudnia 2019 r. zmieniające rozporządzenie w sprawie rodzajów dokumentów, jakich może żądać zamawiający od wykonawcy w postępowaniu o udzielenie zamówienia </w:t>
        </w:r>
        <w:r w:rsidRPr="009629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(Dz. U. poz. 2447)Link otwiera się w nowej karcie</w:t>
        </w:r>
      </w:hyperlink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 rozporządzenia związana jest z koniecznością dostosowania jego przepisów do zmiany terminu obowiązkowej elektronizacji zamówień poniżej progów unijnych (tj. z 1 stycznia 2020 r. na 1 stycznia 2021 r.)</w:t>
      </w:r>
      <w:r w:rsidRPr="009629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wprowadzonej </w:t>
      </w:r>
      <w:r w:rsidRPr="009629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ustawą z dnia 19 lipca 2019 r. o zmianie niektórych ustaw w celu ograniczenia zatorów płatniczych (Dz. U. poz. 1649</w:t>
      </w: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która z dniem 31 grudnia 2019 r. nowelizuje </w:t>
      </w:r>
      <w:r w:rsidRPr="009629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ustawę z dnia 22 czerwca 2016 r. o zmianie ustawy – Prawo zamówień publicznych oraz niektórych innych ustaw (Dz. U. poz. 1020, 1579 i 1920 oraz z 2018 r. poz. 1603)</w:t>
      </w: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Rozporządzenie zmieniające wejdzie w życie z dniem 31 grudnia 2019 r.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Dzienniku Ustaw RP ogłoszone zostało Rozporządzenie </w:t>
      </w:r>
      <w:hyperlink r:id="rId14" w:tgtFrame="_blank" w:history="1">
        <w:r w:rsidRPr="009629B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Ministra Rozwoju z dnia 16 grudnia 2019 r. zmieniające rozporządzenie w sprawie wzorów ogłoszeń zamieszczanych w Biuletynie Zamówień Publicznych (Dz. U. poz. 2469)Link otwiera się w nowej karcie</w:t>
        </w:r>
      </w:hyperlink>
      <w:r w:rsidRPr="009629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rozporządzenia ma na celu dostosowanie wzorów ogłoszeń do aktualnego brzmienia art. 93 ustawy Prawo zamówienia publicznych, określającego przesłanki unieważnienia postępowania o udzielenie zamówienia publicznego.</w:t>
      </w:r>
    </w:p>
    <w:p w:rsidR="009629B6" w:rsidRPr="009629B6" w:rsidRDefault="009629B6" w:rsidP="0096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9B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wejdzie w życie po upływie 14 dni od dnia ogłoszenia, a więc uaktualnione formularze ogłoszeń zamieszczanych w BZP zaczną funkcjonować od 4 stycznia 2020 r.</w:t>
      </w:r>
    </w:p>
    <w:p w:rsidR="009629B6" w:rsidRDefault="009629B6"/>
    <w:sectPr w:rsidR="009629B6" w:rsidSect="009629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6A1"/>
    <w:multiLevelType w:val="multilevel"/>
    <w:tmpl w:val="609C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A01E0"/>
    <w:multiLevelType w:val="multilevel"/>
    <w:tmpl w:val="59AC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E"/>
    <w:rsid w:val="002D1C7D"/>
    <w:rsid w:val="006553AF"/>
    <w:rsid w:val="009629B6"/>
    <w:rsid w:val="009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D88"/>
  <w15:chartTrackingRefBased/>
  <w15:docId w15:val="{2B1F08CC-EED9-438A-B4CA-46AE3AB2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2447/1" TargetMode="External"/><Relationship Id="rId13" Type="http://schemas.openxmlformats.org/officeDocument/2006/relationships/hyperlink" Target="http://www.dziennikustaw.gov.pl/du/2019/2447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9/2449/1" TargetMode="External"/><Relationship Id="rId12" Type="http://schemas.openxmlformats.org/officeDocument/2006/relationships/hyperlink" Target="http://www.dziennikustaw.gov.pl/du/2019/2449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9/2450" TargetMode="External"/><Relationship Id="rId11" Type="http://schemas.openxmlformats.org/officeDocument/2006/relationships/hyperlink" Target="http://dziennikustaw.gov.pl/DU/2019/2450" TargetMode="External"/><Relationship Id="rId5" Type="http://schemas.openxmlformats.org/officeDocument/2006/relationships/hyperlink" Target="http://dziennikustaw.gov.pl/DU/2019/24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ziennikustaw.gov.pl/DU/2019/2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9/2469" TargetMode="External"/><Relationship Id="rId14" Type="http://schemas.openxmlformats.org/officeDocument/2006/relationships/hyperlink" Target="http://dziennikustaw.gov.pl/DU/2019/24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2019-12-27T08:31:00Z</dcterms:created>
  <dcterms:modified xsi:type="dcterms:W3CDTF">2019-12-27T08:47:00Z</dcterms:modified>
</cp:coreProperties>
</file>