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7D70B" w14:textId="19B634BC" w:rsidR="00927020" w:rsidRPr="00402582" w:rsidRDefault="00927020" w:rsidP="00927020">
      <w:pPr>
        <w:pStyle w:val="Nagwek2"/>
        <w:spacing w:line="20" w:lineRule="atLeast"/>
        <w:jc w:val="both"/>
        <w:rPr>
          <w:b/>
          <w:sz w:val="22"/>
          <w:szCs w:val="22"/>
          <w:lang w:val="en-US"/>
        </w:rPr>
      </w:pPr>
      <w:bookmarkStart w:id="0" w:name="30j0zll" w:colFirst="0" w:colLast="0"/>
      <w:bookmarkStart w:id="1" w:name="_GoBack"/>
      <w:bookmarkEnd w:id="0"/>
      <w:bookmarkEnd w:id="1"/>
      <w:r w:rsidRPr="00402582">
        <w:rPr>
          <w:b/>
          <w:sz w:val="22"/>
          <w:szCs w:val="22"/>
          <w:lang w:val="en-US"/>
        </w:rPr>
        <w:t>R</w:t>
      </w:r>
      <w:r w:rsidR="00704593" w:rsidRPr="00402582">
        <w:rPr>
          <w:b/>
          <w:sz w:val="22"/>
          <w:szCs w:val="22"/>
          <w:lang w:val="en-US"/>
        </w:rPr>
        <w:t>-0161-70</w:t>
      </w:r>
      <w:r w:rsidRPr="00402582">
        <w:rPr>
          <w:b/>
          <w:sz w:val="22"/>
          <w:szCs w:val="22"/>
          <w:lang w:val="en-US"/>
        </w:rPr>
        <w:t>/2</w:t>
      </w:r>
      <w:r w:rsidR="003C239B" w:rsidRPr="00402582">
        <w:rPr>
          <w:b/>
          <w:sz w:val="22"/>
          <w:szCs w:val="22"/>
          <w:lang w:val="en-US"/>
        </w:rPr>
        <w:t>1</w:t>
      </w:r>
    </w:p>
    <w:p w14:paraId="6BB1955D" w14:textId="779A7E67" w:rsidR="006431C7" w:rsidRPr="00BF293B" w:rsidRDefault="00927020" w:rsidP="0092702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0" w:lineRule="atLeast"/>
        <w:jc w:val="center"/>
        <w:rPr>
          <w:b/>
          <w:color w:val="000000" w:themeColor="text1"/>
          <w:sz w:val="26"/>
          <w:szCs w:val="26"/>
          <w:lang w:val="en-US"/>
        </w:rPr>
      </w:pPr>
      <w:r w:rsidRPr="00BF293B">
        <w:rPr>
          <w:color w:val="000000"/>
          <w:sz w:val="40"/>
          <w:szCs w:val="40"/>
          <w:lang w:val="en-US"/>
        </w:rPr>
        <w:br/>
      </w:r>
      <w:r w:rsidR="00130612" w:rsidRPr="00BF293B">
        <w:rPr>
          <w:b/>
          <w:color w:val="000000"/>
          <w:sz w:val="26"/>
          <w:szCs w:val="26"/>
          <w:lang w:val="en-US"/>
        </w:rPr>
        <w:t>Order No.</w:t>
      </w:r>
      <w:r w:rsidR="00704593" w:rsidRPr="00BF293B">
        <w:rPr>
          <w:b/>
          <w:color w:val="000000"/>
          <w:sz w:val="26"/>
          <w:szCs w:val="26"/>
          <w:lang w:val="en-US"/>
        </w:rPr>
        <w:t xml:space="preserve"> 70</w:t>
      </w:r>
      <w:r w:rsidR="005D76E9" w:rsidRPr="00BF293B">
        <w:rPr>
          <w:b/>
          <w:color w:val="000000"/>
          <w:sz w:val="26"/>
          <w:szCs w:val="26"/>
          <w:lang w:val="en-US"/>
        </w:rPr>
        <w:t>/</w:t>
      </w:r>
      <w:r w:rsidR="005D76E9" w:rsidRPr="00BF293B">
        <w:rPr>
          <w:b/>
          <w:color w:val="000000" w:themeColor="text1"/>
          <w:sz w:val="26"/>
          <w:szCs w:val="26"/>
          <w:lang w:val="en-US"/>
        </w:rPr>
        <w:t>2</w:t>
      </w:r>
      <w:r w:rsidR="003C239B" w:rsidRPr="00BF293B">
        <w:rPr>
          <w:b/>
          <w:color w:val="000000" w:themeColor="text1"/>
          <w:sz w:val="26"/>
          <w:szCs w:val="26"/>
          <w:lang w:val="en-US"/>
        </w:rPr>
        <w:t>1</w:t>
      </w:r>
    </w:p>
    <w:p w14:paraId="16BBFEDC" w14:textId="77777777" w:rsidR="00F9585B" w:rsidRPr="00BF293B" w:rsidRDefault="00F9585B" w:rsidP="0092702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0" w:lineRule="atLeast"/>
        <w:jc w:val="center"/>
        <w:rPr>
          <w:b/>
          <w:color w:val="000000" w:themeColor="text1"/>
          <w:lang w:val="en-US"/>
        </w:rPr>
      </w:pPr>
    </w:p>
    <w:p w14:paraId="452CEAF4" w14:textId="2DC7E259" w:rsidR="006431C7" w:rsidRPr="007D2AB1" w:rsidRDefault="00BF293B" w:rsidP="00DE631F">
      <w:pPr>
        <w:pStyle w:val="Normalny1"/>
        <w:spacing w:line="20" w:lineRule="atLeast"/>
        <w:jc w:val="both"/>
        <w:rPr>
          <w:lang w:val="en-US"/>
        </w:rPr>
      </w:pPr>
      <w:r w:rsidRPr="00BF293B">
        <w:rPr>
          <w:lang w:val="en-US"/>
        </w:rPr>
        <w:t xml:space="preserve">of 27 May </w:t>
      </w:r>
      <w:r w:rsidR="00D413D9">
        <w:rPr>
          <w:lang w:val="en-US"/>
        </w:rPr>
        <w:t xml:space="preserve">2021 </w:t>
      </w:r>
      <w:r w:rsidRPr="00BF293B">
        <w:rPr>
          <w:lang w:val="en-US"/>
        </w:rPr>
        <w:t xml:space="preserve">of the </w:t>
      </w:r>
      <w:r>
        <w:rPr>
          <w:lang w:val="en-US"/>
        </w:rPr>
        <w:t>Rector of the University of Economics in Katowice on</w:t>
      </w:r>
      <w:r w:rsidR="00CE123E">
        <w:rPr>
          <w:lang w:val="en-US"/>
        </w:rPr>
        <w:t xml:space="preserve"> one-time tuition fee discounts for candidates for part-time programs at the University of Economics in Katowice in the academic year </w:t>
      </w:r>
      <w:r w:rsidR="007D2AB1">
        <w:rPr>
          <w:lang w:val="en-US"/>
        </w:rPr>
        <w:t>2021/2022</w:t>
      </w:r>
    </w:p>
    <w:p w14:paraId="673E72D9" w14:textId="77777777" w:rsidR="00DE631F" w:rsidRPr="007D2AB1" w:rsidRDefault="00DE631F" w:rsidP="00DE631F">
      <w:pPr>
        <w:pStyle w:val="Normalny1"/>
        <w:spacing w:line="20" w:lineRule="atLeast"/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E4164" wp14:editId="716F65FA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7150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74C1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pt" to="45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" strokecolor="black [3213]"/>
            </w:pict>
          </mc:Fallback>
        </mc:AlternateContent>
      </w:r>
    </w:p>
    <w:p w14:paraId="2951A0A1" w14:textId="09694948" w:rsidR="00220EB5" w:rsidRPr="005826E6" w:rsidRDefault="00220EB5" w:rsidP="004D3330">
      <w:pPr>
        <w:jc w:val="both"/>
        <w:rPr>
          <w:lang w:val="en-US"/>
        </w:rPr>
      </w:pPr>
      <w:r w:rsidRPr="005826E6">
        <w:rPr>
          <w:lang w:val="en-US"/>
        </w:rPr>
        <w:t>Purs</w:t>
      </w:r>
      <w:r w:rsidR="006831E8" w:rsidRPr="005826E6">
        <w:rPr>
          <w:lang w:val="en-US"/>
        </w:rPr>
        <w:t xml:space="preserve">uant to Art. 79 (3) of the Act of 20 July 2018 – Law on Higher Education and Science (Journal of Laws of 2021, item 478, as amended), </w:t>
      </w:r>
      <w:r w:rsidR="006831E8" w:rsidRPr="005826E6">
        <w:rPr>
          <w:color w:val="000000" w:themeColor="text1"/>
          <w:lang w:val="en-US"/>
        </w:rPr>
        <w:t>§ 19 of the Statute of the University of Economics in Katowice and § 5 points 3-4 of the Rules and Regulations of charging fees for educational services</w:t>
      </w:r>
      <w:r w:rsidR="005B1D25" w:rsidRPr="005826E6">
        <w:rPr>
          <w:color w:val="000000" w:themeColor="text1"/>
          <w:lang w:val="en-US"/>
        </w:rPr>
        <w:t xml:space="preserve"> in part-time</w:t>
      </w:r>
      <w:r w:rsidR="00D65CF6" w:rsidRPr="005826E6">
        <w:rPr>
          <w:color w:val="000000" w:themeColor="text1"/>
          <w:lang w:val="en-US"/>
        </w:rPr>
        <w:t xml:space="preserve"> first- and second-cycle programs at the University of Economics in Katowice</w:t>
      </w:r>
      <w:r w:rsidR="00A96C5E">
        <w:rPr>
          <w:color w:val="000000" w:themeColor="text1"/>
          <w:lang w:val="en-US"/>
        </w:rPr>
        <w:t>, established by the O</w:t>
      </w:r>
      <w:r w:rsidR="00101C9E" w:rsidRPr="005826E6">
        <w:rPr>
          <w:color w:val="000000" w:themeColor="text1"/>
          <w:lang w:val="en-US"/>
        </w:rPr>
        <w:t xml:space="preserve">rder on introduction of rules and regulations of charging fees for educational services in part- and full- first- and second-cycle programs at the University of Economics in Katowice and other fees, I </w:t>
      </w:r>
      <w:r w:rsidR="00237EB5">
        <w:rPr>
          <w:b/>
          <w:color w:val="000000" w:themeColor="text1"/>
          <w:lang w:val="en-US"/>
        </w:rPr>
        <w:t>hereby order</w:t>
      </w:r>
      <w:r w:rsidR="00101C9E" w:rsidRPr="005826E6">
        <w:rPr>
          <w:color w:val="000000" w:themeColor="text1"/>
          <w:lang w:val="en-US"/>
        </w:rPr>
        <w:t xml:space="preserve"> as follows:</w:t>
      </w:r>
    </w:p>
    <w:p w14:paraId="64DD133C" w14:textId="77777777" w:rsidR="006431C7" w:rsidRPr="005826E6" w:rsidRDefault="006431C7" w:rsidP="004D3330">
      <w:pPr>
        <w:pStyle w:val="Normalny1"/>
        <w:numPr>
          <w:ilvl w:val="0"/>
          <w:numId w:val="5"/>
        </w:numPr>
        <w:jc w:val="center"/>
        <w:rPr>
          <w:lang w:val="en-US"/>
        </w:rPr>
      </w:pPr>
    </w:p>
    <w:p w14:paraId="7BE103D0" w14:textId="062F2A51" w:rsidR="00CE123E" w:rsidRPr="0054312C" w:rsidRDefault="00CE123E" w:rsidP="00CB5E6D">
      <w:pPr>
        <w:pStyle w:val="Normalny1"/>
        <w:jc w:val="both"/>
        <w:rPr>
          <w:lang w:val="en-US"/>
        </w:rPr>
      </w:pPr>
      <w:r w:rsidRPr="000812D6">
        <w:rPr>
          <w:lang w:val="en-US"/>
        </w:rPr>
        <w:t xml:space="preserve">I </w:t>
      </w:r>
      <w:r w:rsidR="000812D6" w:rsidRPr="000812D6">
        <w:rPr>
          <w:lang w:val="en-US"/>
        </w:rPr>
        <w:t xml:space="preserve">establish one-time tuition fee discount in the amount of </w:t>
      </w:r>
      <w:r w:rsidR="000812D6" w:rsidRPr="00A213AE">
        <w:rPr>
          <w:b/>
          <w:lang w:val="en-US"/>
        </w:rPr>
        <w:t>200 PLN</w:t>
      </w:r>
      <w:r w:rsidR="000812D6">
        <w:rPr>
          <w:lang w:val="en-US"/>
        </w:rPr>
        <w:t xml:space="preserve"> fort the first semester of studies for candidates who:</w:t>
      </w:r>
    </w:p>
    <w:p w14:paraId="2520C747" w14:textId="6C0074FE" w:rsidR="006431C7" w:rsidRPr="00CB37A5" w:rsidRDefault="00A06434" w:rsidP="00CB37A5">
      <w:pPr>
        <w:pStyle w:val="Normalny1"/>
        <w:numPr>
          <w:ilvl w:val="0"/>
          <w:numId w:val="6"/>
        </w:numPr>
        <w:tabs>
          <w:tab w:val="left" w:pos="284"/>
        </w:tabs>
        <w:jc w:val="both"/>
        <w:rPr>
          <w:color w:val="000000" w:themeColor="text1"/>
          <w:lang w:val="en-US"/>
        </w:rPr>
      </w:pPr>
      <w:r w:rsidRPr="00A06434">
        <w:rPr>
          <w:lang w:val="en-US"/>
        </w:rPr>
        <w:t xml:space="preserve">have not been accepted into a full-time first-cycle program </w:t>
      </w:r>
      <w:r>
        <w:rPr>
          <w:lang w:val="en-US"/>
        </w:rPr>
        <w:t>and will submit a complete set of documents for a part-time first-cycle program by July 23, 2021;</w:t>
      </w:r>
    </w:p>
    <w:p w14:paraId="265EC6FD" w14:textId="3816FD0E" w:rsidR="00A06434" w:rsidRPr="00A06434" w:rsidRDefault="00A06434" w:rsidP="00CB5E6D">
      <w:pPr>
        <w:pStyle w:val="Normalny1"/>
        <w:numPr>
          <w:ilvl w:val="0"/>
          <w:numId w:val="6"/>
        </w:numPr>
        <w:tabs>
          <w:tab w:val="left" w:pos="284"/>
        </w:tabs>
        <w:jc w:val="both"/>
        <w:rPr>
          <w:color w:val="000000" w:themeColor="text1"/>
          <w:lang w:val="en-US"/>
        </w:rPr>
      </w:pPr>
      <w:r w:rsidRPr="00A06434">
        <w:rPr>
          <w:lang w:val="en-US"/>
        </w:rPr>
        <w:t>have not been accepted into a full</w:t>
      </w:r>
      <w:r>
        <w:rPr>
          <w:lang w:val="en-US"/>
        </w:rPr>
        <w:t>-time second</w:t>
      </w:r>
      <w:r w:rsidRPr="00A06434">
        <w:rPr>
          <w:lang w:val="en-US"/>
        </w:rPr>
        <w:t xml:space="preserve">-cycle program </w:t>
      </w:r>
      <w:r>
        <w:rPr>
          <w:lang w:val="en-US"/>
        </w:rPr>
        <w:t>and will submit a</w:t>
      </w:r>
      <w:r w:rsidR="00CB37A5">
        <w:rPr>
          <w:lang w:val="en-US"/>
        </w:rPr>
        <w:t xml:space="preserve"> complete</w:t>
      </w:r>
      <w:r>
        <w:rPr>
          <w:lang w:val="en-US"/>
        </w:rPr>
        <w:t xml:space="preserve"> set of</w:t>
      </w:r>
      <w:r w:rsidR="00CB37A5">
        <w:rPr>
          <w:lang w:val="en-US"/>
        </w:rPr>
        <w:t xml:space="preserve"> documents for a part-time second</w:t>
      </w:r>
      <w:r w:rsidR="00402582">
        <w:rPr>
          <w:lang w:val="en-US"/>
        </w:rPr>
        <w:t>-cycle program by September 20</w:t>
      </w:r>
      <w:r>
        <w:rPr>
          <w:lang w:val="en-US"/>
        </w:rPr>
        <w:t>, 2021.</w:t>
      </w:r>
    </w:p>
    <w:p w14:paraId="7589C329" w14:textId="77777777" w:rsidR="006431C7" w:rsidRPr="00A06434" w:rsidRDefault="005D76E9" w:rsidP="004D3330">
      <w:pPr>
        <w:pStyle w:val="Normalny1"/>
        <w:rPr>
          <w:lang w:val="en-US"/>
        </w:rPr>
      </w:pPr>
      <w:r w:rsidRPr="00A06434">
        <w:rPr>
          <w:lang w:val="en-US"/>
        </w:rPr>
        <w:t> </w:t>
      </w:r>
    </w:p>
    <w:p w14:paraId="4110E9F7" w14:textId="77777777" w:rsidR="006431C7" w:rsidRPr="00A06434" w:rsidRDefault="006431C7" w:rsidP="004D3330">
      <w:pPr>
        <w:pStyle w:val="Normalny1"/>
        <w:numPr>
          <w:ilvl w:val="0"/>
          <w:numId w:val="5"/>
        </w:numPr>
        <w:jc w:val="center"/>
        <w:rPr>
          <w:lang w:val="en-US"/>
        </w:rPr>
      </w:pPr>
    </w:p>
    <w:p w14:paraId="753C5318" w14:textId="77FBE149" w:rsidR="00A213AE" w:rsidRPr="00A213AE" w:rsidRDefault="00A213AE" w:rsidP="0028465F">
      <w:pPr>
        <w:pStyle w:val="Normalny1"/>
        <w:jc w:val="both"/>
        <w:rPr>
          <w:lang w:val="en-US"/>
        </w:rPr>
      </w:pPr>
      <w:r w:rsidRPr="00A213AE">
        <w:rPr>
          <w:lang w:val="en-US"/>
        </w:rPr>
        <w:t xml:space="preserve">I establish one-time tuition fee discount in the amount of </w:t>
      </w:r>
      <w:r w:rsidRPr="00A213AE">
        <w:rPr>
          <w:b/>
          <w:lang w:val="en-US"/>
        </w:rPr>
        <w:t>300 PLN</w:t>
      </w:r>
      <w:r>
        <w:rPr>
          <w:lang w:val="en-US"/>
        </w:rPr>
        <w:t xml:space="preserve"> for the first semester of studies for candidates who will submit a complete set of d</w:t>
      </w:r>
      <w:r w:rsidR="00253E80">
        <w:rPr>
          <w:lang w:val="en-US"/>
        </w:rPr>
        <w:t>ocuments for part-time first- and</w:t>
      </w:r>
      <w:r>
        <w:rPr>
          <w:lang w:val="en-US"/>
        </w:rPr>
        <w:t xml:space="preserve"> second-cycle programs by July 14, 2021.</w:t>
      </w:r>
    </w:p>
    <w:p w14:paraId="3B80E704" w14:textId="77777777" w:rsidR="006431C7" w:rsidRPr="00A213AE" w:rsidRDefault="005D76E9" w:rsidP="00927020">
      <w:pPr>
        <w:pStyle w:val="Normalny1"/>
        <w:rPr>
          <w:lang w:val="en-US"/>
        </w:rPr>
      </w:pPr>
      <w:r w:rsidRPr="00A213AE">
        <w:rPr>
          <w:lang w:val="en-US"/>
        </w:rPr>
        <w:t> </w:t>
      </w:r>
    </w:p>
    <w:p w14:paraId="5B2B4C28" w14:textId="77777777" w:rsidR="006431C7" w:rsidRPr="00A213AE" w:rsidRDefault="006431C7" w:rsidP="004D3330">
      <w:pPr>
        <w:pStyle w:val="Normalny1"/>
        <w:numPr>
          <w:ilvl w:val="0"/>
          <w:numId w:val="5"/>
        </w:numPr>
        <w:jc w:val="center"/>
        <w:rPr>
          <w:lang w:val="en-US"/>
        </w:rPr>
      </w:pPr>
    </w:p>
    <w:p w14:paraId="27159437" w14:textId="4ECB6439" w:rsidR="00DE631F" w:rsidRPr="00193E99" w:rsidRDefault="00193E99" w:rsidP="00193E99">
      <w:pPr>
        <w:jc w:val="both"/>
        <w:rPr>
          <w:lang w:val="en-US"/>
        </w:rPr>
      </w:pPr>
      <w:r w:rsidRPr="00193E99">
        <w:rPr>
          <w:lang w:val="en-US"/>
        </w:rPr>
        <w:t>The Order comes into force upon its adoption.</w:t>
      </w:r>
    </w:p>
    <w:p w14:paraId="01E3DB39" w14:textId="77777777" w:rsidR="00DE631F" w:rsidRPr="00680DDB" w:rsidRDefault="00DE631F" w:rsidP="00DE631F">
      <w:pPr>
        <w:pStyle w:val="Normalny1"/>
        <w:jc w:val="both"/>
        <w:rPr>
          <w:lang w:val="en-US"/>
        </w:rPr>
      </w:pPr>
    </w:p>
    <w:p w14:paraId="1D5DD9FF" w14:textId="77777777" w:rsidR="00DE631F" w:rsidRPr="00680DDB" w:rsidRDefault="00DE631F" w:rsidP="00DE631F">
      <w:pPr>
        <w:pStyle w:val="Normalny1"/>
        <w:jc w:val="both"/>
        <w:rPr>
          <w:lang w:val="en-US"/>
        </w:rPr>
      </w:pPr>
    </w:p>
    <w:p w14:paraId="3480DFA2" w14:textId="77777777" w:rsidR="00DE631F" w:rsidRPr="00680DDB" w:rsidRDefault="00DE631F" w:rsidP="00DE631F">
      <w:pPr>
        <w:pStyle w:val="Normalny1"/>
        <w:jc w:val="both"/>
        <w:rPr>
          <w:lang w:val="en-US"/>
        </w:rPr>
      </w:pPr>
    </w:p>
    <w:p w14:paraId="4F102C15" w14:textId="0F99DF96" w:rsidR="003C239B" w:rsidRDefault="005D76E9" w:rsidP="00DE631F">
      <w:pPr>
        <w:pStyle w:val="Normalny1"/>
        <w:spacing w:line="336" w:lineRule="auto"/>
        <w:rPr>
          <w:lang w:val="de-DE"/>
        </w:rPr>
      </w:pPr>
      <w:proofErr w:type="spellStart"/>
      <w:r w:rsidRPr="00747F9C">
        <w:rPr>
          <w:b/>
          <w:lang w:val="de-DE"/>
        </w:rPr>
        <w:t>Re</w:t>
      </w:r>
      <w:bookmarkStart w:id="2" w:name="1fob9te" w:colFirst="0" w:colLast="0"/>
      <w:bookmarkEnd w:id="2"/>
      <w:r w:rsidR="002411CA">
        <w:rPr>
          <w:b/>
          <w:lang w:val="de-DE"/>
        </w:rPr>
        <w:t>ctor</w:t>
      </w:r>
      <w:proofErr w:type="spellEnd"/>
    </w:p>
    <w:p w14:paraId="3A78007D" w14:textId="77777777" w:rsidR="00DE631F" w:rsidRDefault="00DE631F" w:rsidP="00DE631F">
      <w:pPr>
        <w:pStyle w:val="Normalny1"/>
        <w:spacing w:line="336" w:lineRule="auto"/>
        <w:rPr>
          <w:lang w:val="de-DE"/>
        </w:rPr>
      </w:pPr>
    </w:p>
    <w:p w14:paraId="28B7939A" w14:textId="77777777" w:rsidR="00DE631F" w:rsidRPr="00DE631F" w:rsidRDefault="00DE631F" w:rsidP="00DE631F">
      <w:pPr>
        <w:pStyle w:val="Normalny1"/>
        <w:spacing w:line="336" w:lineRule="auto"/>
        <w:rPr>
          <w:lang w:val="de-DE"/>
        </w:rPr>
      </w:pPr>
    </w:p>
    <w:p w14:paraId="77DBE287" w14:textId="582EED6E" w:rsidR="006431C7" w:rsidRPr="00680DDB" w:rsidRDefault="00680DDB" w:rsidP="00680DDB">
      <w:pPr>
        <w:rPr>
          <w:b/>
          <w:lang w:val="x-none"/>
        </w:rPr>
      </w:pPr>
      <w:r>
        <w:rPr>
          <w:b/>
        </w:rPr>
        <w:t>(-) P</w:t>
      </w:r>
      <w:r w:rsidRPr="006264CD">
        <w:rPr>
          <w:b/>
        </w:rPr>
        <w:t>ro</w:t>
      </w:r>
      <w:r>
        <w:rPr>
          <w:b/>
        </w:rPr>
        <w:t xml:space="preserve">f. Celina M. Olszak, </w:t>
      </w:r>
      <w:proofErr w:type="spellStart"/>
      <w:r>
        <w:rPr>
          <w:b/>
        </w:rPr>
        <w:t>Ph.D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D.Sc</w:t>
      </w:r>
      <w:proofErr w:type="spellEnd"/>
      <w:r>
        <w:rPr>
          <w:b/>
        </w:rPr>
        <w:t>.</w:t>
      </w:r>
      <w:r w:rsidR="005D76E9" w:rsidRPr="00747F9C">
        <w:rPr>
          <w:lang w:val="de-DE"/>
        </w:rPr>
        <w:t> </w:t>
      </w:r>
    </w:p>
    <w:sectPr w:rsidR="006431C7" w:rsidRPr="00680DDB" w:rsidSect="006431C7"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7D38"/>
    <w:multiLevelType w:val="multilevel"/>
    <w:tmpl w:val="726E695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0C1C2A"/>
    <w:multiLevelType w:val="hybridMultilevel"/>
    <w:tmpl w:val="45F08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42ADC"/>
    <w:multiLevelType w:val="multilevel"/>
    <w:tmpl w:val="3836C358"/>
    <w:numStyleLink w:val="Styl1"/>
  </w:abstractNum>
  <w:abstractNum w:abstractNumId="3" w15:restartNumberingAfterBreak="0">
    <w:nsid w:val="3C780105"/>
    <w:multiLevelType w:val="multilevel"/>
    <w:tmpl w:val="3836C358"/>
    <w:numStyleLink w:val="Styl1"/>
  </w:abstractNum>
  <w:abstractNum w:abstractNumId="4" w15:restartNumberingAfterBreak="0">
    <w:nsid w:val="627E3A69"/>
    <w:multiLevelType w:val="multilevel"/>
    <w:tmpl w:val="C55E3BF8"/>
    <w:lvl w:ilvl="0">
      <w:start w:val="1"/>
      <w:numFmt w:val="decimal"/>
      <w:lvlText w:val="%1)"/>
      <w:lvlJc w:val="left"/>
      <w:pPr>
        <w:ind w:left="1662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112" w:hanging="360"/>
      </w:pPr>
    </w:lvl>
    <w:lvl w:ilvl="2">
      <w:start w:val="1"/>
      <w:numFmt w:val="decimal"/>
      <w:lvlText w:val="%3."/>
      <w:lvlJc w:val="left"/>
      <w:pPr>
        <w:ind w:left="2562" w:hanging="360"/>
      </w:pPr>
    </w:lvl>
    <w:lvl w:ilvl="3">
      <w:start w:val="1"/>
      <w:numFmt w:val="decimal"/>
      <w:lvlText w:val="%4."/>
      <w:lvlJc w:val="left"/>
      <w:pPr>
        <w:ind w:left="3012" w:hanging="360"/>
      </w:pPr>
    </w:lvl>
    <w:lvl w:ilvl="4">
      <w:start w:val="1"/>
      <w:numFmt w:val="decimal"/>
      <w:lvlText w:val="%5."/>
      <w:lvlJc w:val="left"/>
      <w:pPr>
        <w:ind w:left="3462" w:hanging="360"/>
      </w:pPr>
    </w:lvl>
    <w:lvl w:ilvl="5">
      <w:start w:val="1"/>
      <w:numFmt w:val="decimal"/>
      <w:lvlText w:val="%6."/>
      <w:lvlJc w:val="left"/>
      <w:pPr>
        <w:ind w:left="3912" w:hanging="360"/>
      </w:pPr>
    </w:lvl>
    <w:lvl w:ilvl="6">
      <w:start w:val="1"/>
      <w:numFmt w:val="decimal"/>
      <w:lvlText w:val="%7."/>
      <w:lvlJc w:val="left"/>
      <w:pPr>
        <w:ind w:left="4362" w:hanging="360"/>
      </w:pPr>
    </w:lvl>
    <w:lvl w:ilvl="7">
      <w:start w:val="1"/>
      <w:numFmt w:val="decimal"/>
      <w:lvlText w:val="%8."/>
      <w:lvlJc w:val="left"/>
      <w:pPr>
        <w:ind w:left="4812" w:hanging="360"/>
      </w:pPr>
    </w:lvl>
    <w:lvl w:ilvl="8">
      <w:start w:val="1"/>
      <w:numFmt w:val="decimal"/>
      <w:lvlText w:val="%9."/>
      <w:lvlJc w:val="left"/>
      <w:pPr>
        <w:ind w:left="5262" w:hanging="360"/>
      </w:pPr>
    </w:lvl>
  </w:abstractNum>
  <w:abstractNum w:abstractNumId="5" w15:restartNumberingAfterBreak="0">
    <w:nsid w:val="6947285D"/>
    <w:multiLevelType w:val="multilevel"/>
    <w:tmpl w:val="3836C358"/>
    <w:styleLink w:val="Styl1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lvl w:ilvl="0">
        <w:start w:val="1"/>
        <w:numFmt w:val="decimal"/>
        <w:lvlText w:val="§ %1"/>
        <w:lvlJc w:val="left"/>
        <w:pPr>
          <w:ind w:left="360" w:hanging="360"/>
        </w:pPr>
        <w:rPr>
          <w:rFonts w:hint="default"/>
          <w:b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C7"/>
    <w:rsid w:val="00067030"/>
    <w:rsid w:val="0006728B"/>
    <w:rsid w:val="000812D6"/>
    <w:rsid w:val="000A29BB"/>
    <w:rsid w:val="000B5182"/>
    <w:rsid w:val="00101C9E"/>
    <w:rsid w:val="00130612"/>
    <w:rsid w:val="001315CD"/>
    <w:rsid w:val="001853E4"/>
    <w:rsid w:val="00193E99"/>
    <w:rsid w:val="001E2861"/>
    <w:rsid w:val="00220EB5"/>
    <w:rsid w:val="00237EB5"/>
    <w:rsid w:val="002411CA"/>
    <w:rsid w:val="00243DE9"/>
    <w:rsid w:val="00253E80"/>
    <w:rsid w:val="0028465F"/>
    <w:rsid w:val="002C2A34"/>
    <w:rsid w:val="003016C8"/>
    <w:rsid w:val="00371DC5"/>
    <w:rsid w:val="003C239B"/>
    <w:rsid w:val="003F3CE7"/>
    <w:rsid w:val="00402582"/>
    <w:rsid w:val="00412334"/>
    <w:rsid w:val="004D3330"/>
    <w:rsid w:val="00543118"/>
    <w:rsid w:val="0054312C"/>
    <w:rsid w:val="005826E6"/>
    <w:rsid w:val="005B1D25"/>
    <w:rsid w:val="005D76E9"/>
    <w:rsid w:val="006431C7"/>
    <w:rsid w:val="00680DDB"/>
    <w:rsid w:val="006831E8"/>
    <w:rsid w:val="006A78E1"/>
    <w:rsid w:val="006B3C7E"/>
    <w:rsid w:val="006C7D1A"/>
    <w:rsid w:val="00704593"/>
    <w:rsid w:val="00747F9C"/>
    <w:rsid w:val="007D2AB1"/>
    <w:rsid w:val="00927020"/>
    <w:rsid w:val="009A424F"/>
    <w:rsid w:val="00A06434"/>
    <w:rsid w:val="00A213AE"/>
    <w:rsid w:val="00A96C5E"/>
    <w:rsid w:val="00BF293B"/>
    <w:rsid w:val="00C21C06"/>
    <w:rsid w:val="00CB37A5"/>
    <w:rsid w:val="00CB5E6D"/>
    <w:rsid w:val="00CE123E"/>
    <w:rsid w:val="00D014A4"/>
    <w:rsid w:val="00D373EA"/>
    <w:rsid w:val="00D413D9"/>
    <w:rsid w:val="00D65CF6"/>
    <w:rsid w:val="00DE631F"/>
    <w:rsid w:val="00E21D9B"/>
    <w:rsid w:val="00E42874"/>
    <w:rsid w:val="00F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C8B0"/>
  <w15:docId w15:val="{EB23C531-33BF-46C3-9C70-B0F7FF11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182"/>
  </w:style>
  <w:style w:type="paragraph" w:styleId="Nagwek1">
    <w:name w:val="heading 1"/>
    <w:basedOn w:val="Normalny1"/>
    <w:next w:val="Normalny1"/>
    <w:rsid w:val="006431C7"/>
    <w:pPr>
      <w:spacing w:line="360" w:lineRule="auto"/>
      <w:outlineLvl w:val="0"/>
    </w:pPr>
    <w:rPr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6431C7"/>
    <w:pPr>
      <w:spacing w:line="360" w:lineRule="auto"/>
      <w:outlineLvl w:val="1"/>
    </w:pPr>
    <w:rPr>
      <w:color w:val="000000"/>
      <w:sz w:val="40"/>
      <w:szCs w:val="40"/>
    </w:rPr>
  </w:style>
  <w:style w:type="paragraph" w:styleId="Nagwek3">
    <w:name w:val="heading 3"/>
    <w:basedOn w:val="Normalny1"/>
    <w:next w:val="Normalny1"/>
    <w:rsid w:val="006431C7"/>
    <w:pPr>
      <w:spacing w:line="360" w:lineRule="auto"/>
      <w:outlineLvl w:val="2"/>
    </w:pPr>
    <w:rPr>
      <w:color w:val="000000"/>
      <w:sz w:val="32"/>
      <w:szCs w:val="32"/>
    </w:rPr>
  </w:style>
  <w:style w:type="paragraph" w:styleId="Nagwek4">
    <w:name w:val="heading 4"/>
    <w:basedOn w:val="Normalny1"/>
    <w:next w:val="Normalny1"/>
    <w:rsid w:val="006431C7"/>
    <w:pPr>
      <w:spacing w:line="360" w:lineRule="auto"/>
      <w:outlineLvl w:val="3"/>
    </w:pPr>
    <w:rPr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6431C7"/>
    <w:pPr>
      <w:spacing w:line="360" w:lineRule="auto"/>
      <w:outlineLvl w:val="4"/>
    </w:pPr>
    <w:rPr>
      <w:color w:val="555555"/>
    </w:rPr>
  </w:style>
  <w:style w:type="paragraph" w:styleId="Nagwek6">
    <w:name w:val="heading 6"/>
    <w:basedOn w:val="Normalny1"/>
    <w:next w:val="Normalny1"/>
    <w:rsid w:val="006431C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431C7"/>
  </w:style>
  <w:style w:type="table" w:customStyle="1" w:styleId="TableNormal">
    <w:name w:val="Table Normal"/>
    <w:rsid w:val="006431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431C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6431C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Styl1">
    <w:name w:val="Styl1"/>
    <w:uiPriority w:val="99"/>
    <w:rsid w:val="00371DC5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D9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C239B"/>
  </w:style>
  <w:style w:type="character" w:styleId="Odwoaniedokomentarza">
    <w:name w:val="annotation reference"/>
    <w:basedOn w:val="Domylnaczcionkaakapitu"/>
    <w:uiPriority w:val="99"/>
    <w:semiHidden/>
    <w:unhideWhenUsed/>
    <w:rsid w:val="00D37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3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3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3E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9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Academia Ekonomiczna w Katowicach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Hanna Więcek</cp:lastModifiedBy>
  <cp:revision>2</cp:revision>
  <cp:lastPrinted>2021-05-28T09:34:00Z</cp:lastPrinted>
  <dcterms:created xsi:type="dcterms:W3CDTF">2021-06-15T10:36:00Z</dcterms:created>
  <dcterms:modified xsi:type="dcterms:W3CDTF">2021-06-15T10:36:00Z</dcterms:modified>
</cp:coreProperties>
</file>