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44"/>
        <w:gridCol w:w="670"/>
        <w:gridCol w:w="670"/>
        <w:gridCol w:w="670"/>
        <w:gridCol w:w="670"/>
        <w:gridCol w:w="670"/>
        <w:gridCol w:w="670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</w:tblGrid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MACIERZ EFEKTÓW UCZENIA SIĘ DLA KIERUNKU FINANSE I RACHUNKOWOŚĆ – I STOPIEŃ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FiR1_W01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FiR1_W02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FiR1_W03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FiR1_W04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FiR1_W05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FiR1_W06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FiR1_U01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FiR1_U02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FiR1_U03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FiR1_U04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FiR1_U05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FiR1_U06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FiR1_U07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FiR1_K01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FiR1_K02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FiR1_K03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FiR1_K04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center"/>
            <w:hideMark/>
          </w:tcPr>
          <w:p w:rsidR="000F1F0D" w:rsidRPr="000F1F0D" w:rsidRDefault="000F1F0D" w:rsidP="000F1F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FiR1_K05</w:t>
            </w: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DF6D13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 w:rsidRPr="00CE6EAF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ETYKA GOSPODARCZA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CE6EAF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CE6EAF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CE6EAF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DF6D13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bookmarkStart w:id="0" w:name="_GoBack"/>
            <w:bookmarkEnd w:id="0"/>
            <w:r w:rsidRPr="00F8310E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JĘZYK OBCY W BIZNESIE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327EF6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327EF6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E4176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F8310E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327EF6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MATEMATYKA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BC2D38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MIKROEKONOMIA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PRAWO Z ELEMENTAMI PRAWA OCHRONY WŁASNOŚCI INTELEKTUALNEJ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ZARZĄDZANIE ORGANIZACJAMI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DF6D13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DF6D13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DF6D13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DF6D13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ZASTOSOWANIE ARKUSZA KALKULACYJNEGO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FINANSE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BC2D38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MAKROEKONOMIA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PODSTAWY INWESTOWANIA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RACHUNKOWOŚĆ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4D1B85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DF6D13" w:rsidRDefault="004D1B85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 w:rsidRPr="00BC2981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FILOZOFIA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16818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16818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16818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16818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4D1B85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DF6D13" w:rsidRDefault="004D1B85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 w:rsidRPr="00C27956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SOCJOLOGIA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5243FB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5243FB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5243FB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Pr="000F1F0D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4D1B85" w:rsidRDefault="004D1B85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BANKOWOŚĆ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FINANSE PUBLICZNE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MATEMATYKA FINANSOWA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PRAWO GOSPODARCZE I PRAWO PRACY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RACHUNKOWOŚĆ FINANSOWA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70649C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STATYSTYKA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EKONOMETRIA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FINANSE PRZEDSIĘBIORSTW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RYNKI FINANSOWE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SEMINARIUM DYPLOMOWE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UBEZPIECZENIA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FINANSE MIĘDZYNARODOWE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lastRenderedPageBreak/>
              <w:t>ANALIZA FINANSOWA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MODELOWANIE FINANSOWE Z ARKUSZEM KALKULACYJNYM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0F1F0D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PRAKTYKA DYPLOMOWA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6A52BC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92718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0F1F0D" w:rsidRPr="000F1F0D" w:rsidTr="000F1F0D">
        <w:trPr>
          <w:trHeight w:val="252"/>
          <w:tblCellSpacing w:w="0" w:type="dxa"/>
        </w:trPr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0F1F0D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 w:rsidRPr="00BC2D38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WF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F36A3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F36A3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F36A31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0" w:type="auto"/>
            <w:shd w:val="clear" w:color="auto" w:fill="auto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F1F0D" w:rsidRPr="000F1F0D" w:rsidRDefault="000F1F0D" w:rsidP="00337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</w:tr>
    </w:tbl>
    <w:p w:rsidR="003D3B99" w:rsidRPr="003D3B99" w:rsidRDefault="003D3B99" w:rsidP="003D3B99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452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8"/>
        <w:gridCol w:w="709"/>
        <w:gridCol w:w="710"/>
        <w:gridCol w:w="710"/>
        <w:gridCol w:w="710"/>
        <w:gridCol w:w="708"/>
        <w:gridCol w:w="709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</w:tblGrid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t>MACIERZ EFEKTÓW UCZENIA SIĘ DLA KIERUNKU FINANSE I RACHUNKOWOŚĆ - FINANCE AND ACCOUNTING FOR BUSINESS</w:t>
            </w:r>
            <w:r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eastAsia="pl-PL"/>
              </w:rPr>
              <w:br/>
              <w:t>I STOPIEŃ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FiR1_W06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FiR1_U07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FiR1_K05</w:t>
            </w: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BUSINESS ETHICS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BUSINESS MANAGEMENT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COMMUNICATION &amp; PRESENTATION SKILLS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ECONOMICS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FOREIGN LANGUAGE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Pr="004452EF" w:rsidRDefault="004452EF" w:rsidP="0044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Pr="004452EF" w:rsidRDefault="004452EF" w:rsidP="0044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 w:rsidP="0044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 w:rsidP="0044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 w:rsidP="0044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Pr="004452EF" w:rsidRDefault="004452EF" w:rsidP="004452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highlight w:val="yellow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PHYSICAL EDUCATION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QUANTITATIVE METHODS FOR FINANCE AND ACCOUNTING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Pr="008579E4" w:rsidRDefault="008579E4">
            <w:pPr>
              <w:spacing w:after="0"/>
              <w:rPr>
                <w:rFonts w:eastAsiaTheme="minorEastAsia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ACCOUNTING FOR BUSINESS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BUSINESS LAW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BUSINESS STATISTICS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PRINCIPLES OF FINANCE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ECONOMETRIC MODELS &amp; FORECASTING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FINANCE FOR PUBLIC SECTOR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FINANCIAL ACCOUNTING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lastRenderedPageBreak/>
              <w:t>FINANCIAL INSTITUTIONS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INTELLECTUAL PROPERTY PROTECTION LAW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CAPITAL BUDGETING &amp; INVESTMENT ANALYSIS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CORPORATE FINANCE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FINANCIAL REPORTING AND ANALYSIS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SEMINAR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9023C3" w:rsidP="009023C3">
            <w:pPr>
              <w:spacing w:after="0" w:line="240" w:lineRule="auto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GLOBAL FINANCE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METHODS OF FINANCIAL MARKET ANALYSIS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Pr="008579E4" w:rsidRDefault="008579E4">
            <w:pPr>
              <w:spacing w:after="0"/>
              <w:rPr>
                <w:rFonts w:eastAsiaTheme="minorEastAsia"/>
                <w:lang w:val="en-US"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INTERNSHIP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5748A3" w:rsidP="005748A3">
            <w:pPr>
              <w:spacing w:after="0"/>
              <w:jc w:val="center"/>
              <w:rPr>
                <w:rFonts w:eastAsiaTheme="minorEastAsia"/>
                <w:lang w:eastAsia="pl-PL"/>
              </w:rPr>
            </w:pPr>
            <w:r>
              <w:rPr>
                <w:rFonts w:eastAsiaTheme="minorEastAsia"/>
                <w:lang w:eastAsia="pl-PL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</w:tr>
      <w:tr w:rsidR="008579E4" w:rsidTr="008579E4">
        <w:trPr>
          <w:trHeight w:val="315"/>
          <w:tblCellSpacing w:w="0" w:type="dxa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val="en-US" w:eastAsia="pl-PL"/>
              </w:rPr>
              <w:t>RISK ANALYSIS &amp; MODELLING USING EXCEL &amp; VBA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579E4" w:rsidRDefault="008579E4">
            <w:pPr>
              <w:spacing w:after="0"/>
              <w:rPr>
                <w:rFonts w:eastAsiaTheme="minorEastAsia"/>
                <w:lang w:eastAsia="pl-PL"/>
              </w:rPr>
            </w:pPr>
          </w:p>
        </w:tc>
      </w:tr>
    </w:tbl>
    <w:p w:rsidR="008579E4" w:rsidRDefault="008579E4" w:rsidP="008579E4"/>
    <w:p w:rsidR="002E67D8" w:rsidRDefault="002E67D8" w:rsidP="008579E4"/>
    <w:p w:rsidR="00FD653A" w:rsidRDefault="00FD653A"/>
    <w:sectPr w:rsidR="00FD653A" w:rsidSect="000F1F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F1F0D"/>
    <w:rsid w:val="00016227"/>
    <w:rsid w:val="00046F7B"/>
    <w:rsid w:val="000F1F0D"/>
    <w:rsid w:val="00226234"/>
    <w:rsid w:val="002517E0"/>
    <w:rsid w:val="002A1AA4"/>
    <w:rsid w:val="002E67D8"/>
    <w:rsid w:val="00327EF6"/>
    <w:rsid w:val="00337F3D"/>
    <w:rsid w:val="0037730B"/>
    <w:rsid w:val="003D3B99"/>
    <w:rsid w:val="00416818"/>
    <w:rsid w:val="004452EF"/>
    <w:rsid w:val="004528FF"/>
    <w:rsid w:val="004571BC"/>
    <w:rsid w:val="004D1B85"/>
    <w:rsid w:val="0050388A"/>
    <w:rsid w:val="005243FB"/>
    <w:rsid w:val="005748A3"/>
    <w:rsid w:val="006366DA"/>
    <w:rsid w:val="006A52BC"/>
    <w:rsid w:val="0070649C"/>
    <w:rsid w:val="00717763"/>
    <w:rsid w:val="007254C9"/>
    <w:rsid w:val="007627D6"/>
    <w:rsid w:val="00770CE9"/>
    <w:rsid w:val="008448D5"/>
    <w:rsid w:val="008579E4"/>
    <w:rsid w:val="008929F9"/>
    <w:rsid w:val="009023C3"/>
    <w:rsid w:val="00927181"/>
    <w:rsid w:val="00A75836"/>
    <w:rsid w:val="00B53B75"/>
    <w:rsid w:val="00BC2981"/>
    <w:rsid w:val="00BC2D38"/>
    <w:rsid w:val="00BD74C4"/>
    <w:rsid w:val="00C27956"/>
    <w:rsid w:val="00CE6EAF"/>
    <w:rsid w:val="00D71EC7"/>
    <w:rsid w:val="00DE6A2D"/>
    <w:rsid w:val="00DF6D13"/>
    <w:rsid w:val="00E32932"/>
    <w:rsid w:val="00E41765"/>
    <w:rsid w:val="00F320D8"/>
    <w:rsid w:val="00F36A31"/>
    <w:rsid w:val="00F6632A"/>
    <w:rsid w:val="00F8310E"/>
    <w:rsid w:val="00F87FE3"/>
    <w:rsid w:val="00FD653A"/>
    <w:rsid w:val="00FE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5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52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61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9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34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422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e6430</cp:lastModifiedBy>
  <cp:revision>5</cp:revision>
  <cp:lastPrinted>2019-05-07T13:44:00Z</cp:lastPrinted>
  <dcterms:created xsi:type="dcterms:W3CDTF">2019-09-16T15:12:00Z</dcterms:created>
  <dcterms:modified xsi:type="dcterms:W3CDTF">2019-09-17T22:36:00Z</dcterms:modified>
</cp:coreProperties>
</file>