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217"/>
        <w:gridCol w:w="1896"/>
        <w:gridCol w:w="3970"/>
      </w:tblGrid>
      <w:tr w:rsidR="00B22516" w:rsidRPr="006C0DDB">
        <w:trPr>
          <w:trHeight w:val="889"/>
        </w:trPr>
        <w:tc>
          <w:tcPr>
            <w:tcW w:w="9467" w:type="dxa"/>
            <w:gridSpan w:val="4"/>
          </w:tcPr>
          <w:p w:rsidR="00B22516" w:rsidRPr="006C0DDB" w:rsidRDefault="0091231A" w:rsidP="0091231A">
            <w:pPr>
              <w:pStyle w:val="TableParagraph"/>
              <w:spacing w:before="43" w:line="273" w:lineRule="auto"/>
              <w:ind w:left="2128" w:right="2107"/>
              <w:jc w:val="center"/>
              <w:rPr>
                <w:rFonts w:ascii="Arial" w:hAnsi="Arial"/>
                <w:b/>
                <w:lang w:val="en-US"/>
              </w:rPr>
            </w:pPr>
            <w:r w:rsidRPr="006C0DDB">
              <w:rPr>
                <w:rFonts w:ascii="Arial" w:hAnsi="Arial"/>
                <w:b/>
                <w:w w:val="90"/>
                <w:lang w:val="en-US"/>
              </w:rPr>
              <w:t>List of academic teachers acting as tutors in the academic year</w:t>
            </w:r>
            <w:r w:rsidR="008A3274" w:rsidRPr="006C0DDB">
              <w:rPr>
                <w:rFonts w:ascii="Arial"/>
                <w:b/>
                <w:lang w:val="en-US"/>
              </w:rPr>
              <w:t xml:space="preserve"> 2021/2022</w:t>
            </w:r>
          </w:p>
        </w:tc>
      </w:tr>
      <w:tr w:rsidR="00B22516" w:rsidRPr="006C0DDB">
        <w:trPr>
          <w:trHeight w:val="189"/>
        </w:trPr>
        <w:tc>
          <w:tcPr>
            <w:tcW w:w="384" w:type="dxa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217" w:type="dxa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896" w:type="dxa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970" w:type="dxa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</w:tc>
      </w:tr>
      <w:tr w:rsidR="00B22516" w:rsidRPr="006C0DDB">
        <w:trPr>
          <w:trHeight w:val="481"/>
        </w:trPr>
        <w:tc>
          <w:tcPr>
            <w:tcW w:w="384" w:type="dxa"/>
            <w:shd w:val="clear" w:color="auto" w:fill="D7D7D7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lang w:val="en-US"/>
              </w:rPr>
            </w:pPr>
          </w:p>
          <w:p w:rsidR="00B22516" w:rsidRPr="006C0DDB" w:rsidRDefault="00B2251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  <w:p w:rsidR="00B22516" w:rsidRPr="006C0DDB" w:rsidRDefault="000069F6">
            <w:pPr>
              <w:pStyle w:val="TableParagraph"/>
              <w:spacing w:before="0"/>
              <w:ind w:left="107"/>
              <w:rPr>
                <w:rFonts w:ascii="Arial"/>
                <w:b/>
                <w:sz w:val="15"/>
                <w:lang w:val="en-US"/>
              </w:rPr>
            </w:pPr>
            <w:r w:rsidRPr="006C0DDB">
              <w:rPr>
                <w:rFonts w:ascii="Arial"/>
                <w:b/>
                <w:w w:val="95"/>
                <w:sz w:val="15"/>
                <w:lang w:val="en-US"/>
              </w:rPr>
              <w:t>No</w:t>
            </w:r>
            <w:r w:rsidR="008A3274" w:rsidRPr="006C0DDB">
              <w:rPr>
                <w:rFonts w:ascii="Arial"/>
                <w:b/>
                <w:w w:val="95"/>
                <w:sz w:val="15"/>
                <w:lang w:val="en-US"/>
              </w:rPr>
              <w:t>.</w:t>
            </w:r>
          </w:p>
        </w:tc>
        <w:tc>
          <w:tcPr>
            <w:tcW w:w="3217" w:type="dxa"/>
            <w:shd w:val="clear" w:color="auto" w:fill="D7D7D7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lang w:val="en-US"/>
              </w:rPr>
            </w:pPr>
          </w:p>
          <w:p w:rsidR="00B22516" w:rsidRPr="006C0DDB" w:rsidRDefault="00B2251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  <w:p w:rsidR="00B22516" w:rsidRPr="006C0DDB" w:rsidRDefault="0091231A">
            <w:pPr>
              <w:pStyle w:val="TableParagraph"/>
              <w:spacing w:before="0"/>
              <w:ind w:left="912"/>
              <w:rPr>
                <w:rFonts w:ascii="Arial" w:hAnsi="Arial"/>
                <w:b/>
                <w:sz w:val="15"/>
                <w:lang w:val="en-US"/>
              </w:rPr>
            </w:pPr>
            <w:r w:rsidRPr="006C0DDB">
              <w:rPr>
                <w:rFonts w:ascii="Arial" w:hAnsi="Arial"/>
                <w:b/>
                <w:sz w:val="15"/>
                <w:lang w:val="en-US"/>
              </w:rPr>
              <w:t>Tutor’s name and surname</w:t>
            </w:r>
          </w:p>
        </w:tc>
        <w:tc>
          <w:tcPr>
            <w:tcW w:w="1896" w:type="dxa"/>
            <w:shd w:val="clear" w:color="auto" w:fill="D7D7D7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lang w:val="en-US"/>
              </w:rPr>
            </w:pPr>
          </w:p>
          <w:p w:rsidR="00B22516" w:rsidRPr="006C0DDB" w:rsidRDefault="00B2251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  <w:p w:rsidR="00B22516" w:rsidRPr="006C0DDB" w:rsidRDefault="0091231A">
            <w:pPr>
              <w:pStyle w:val="TableParagraph"/>
              <w:spacing w:before="0"/>
              <w:ind w:left="657" w:right="625"/>
              <w:jc w:val="center"/>
              <w:rPr>
                <w:rFonts w:ascii="Arial" w:hAnsi="Arial"/>
                <w:b/>
                <w:sz w:val="15"/>
                <w:lang w:val="en-US"/>
              </w:rPr>
            </w:pPr>
            <w:r w:rsidRPr="006C0DDB">
              <w:rPr>
                <w:rFonts w:ascii="Arial" w:hAnsi="Arial"/>
                <w:b/>
                <w:sz w:val="15"/>
                <w:lang w:val="en-US"/>
              </w:rPr>
              <w:t>Faculty</w:t>
            </w:r>
          </w:p>
        </w:tc>
        <w:tc>
          <w:tcPr>
            <w:tcW w:w="3970" w:type="dxa"/>
            <w:shd w:val="clear" w:color="auto" w:fill="D7D7D7"/>
          </w:tcPr>
          <w:p w:rsidR="00B22516" w:rsidRPr="006C0DDB" w:rsidRDefault="00B225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lang w:val="en-US"/>
              </w:rPr>
            </w:pPr>
          </w:p>
          <w:p w:rsidR="00B22516" w:rsidRPr="006C0DDB" w:rsidRDefault="00B2251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2"/>
                <w:lang w:val="en-US"/>
              </w:rPr>
            </w:pPr>
          </w:p>
          <w:p w:rsidR="00B22516" w:rsidRPr="006C0DDB" w:rsidRDefault="0091231A" w:rsidP="0091231A">
            <w:pPr>
              <w:pStyle w:val="TableParagraph"/>
              <w:spacing w:before="0"/>
              <w:ind w:right="1678"/>
              <w:jc w:val="center"/>
              <w:rPr>
                <w:rFonts w:ascii="Arial"/>
                <w:b/>
                <w:sz w:val="15"/>
                <w:lang w:val="en-US"/>
              </w:rPr>
            </w:pPr>
            <w:r w:rsidRPr="006C0DDB">
              <w:rPr>
                <w:rFonts w:ascii="Arial"/>
                <w:b/>
                <w:sz w:val="15"/>
                <w:lang w:val="en-US"/>
              </w:rPr>
              <w:t>Department</w:t>
            </w:r>
          </w:p>
        </w:tc>
      </w:tr>
      <w:tr w:rsidR="00B22516" w:rsidRPr="006C0DDB">
        <w:trPr>
          <w:trHeight w:val="189"/>
        </w:trPr>
        <w:tc>
          <w:tcPr>
            <w:tcW w:w="384" w:type="dxa"/>
          </w:tcPr>
          <w:p w:rsidR="00B22516" w:rsidRPr="006C0DDB" w:rsidRDefault="008A3274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1</w:t>
            </w:r>
          </w:p>
        </w:tc>
        <w:tc>
          <w:tcPr>
            <w:tcW w:w="3217" w:type="dxa"/>
          </w:tcPr>
          <w:p w:rsidR="00B22516" w:rsidRPr="006C0DDB" w:rsidRDefault="008A3274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Dominika </w:t>
            </w:r>
            <w:proofErr w:type="spellStart"/>
            <w:r w:rsidRPr="006C0DDB">
              <w:rPr>
                <w:sz w:val="15"/>
                <w:lang w:val="en-US"/>
              </w:rPr>
              <w:t>Bochańczyk</w:t>
            </w:r>
            <w:proofErr w:type="spellEnd"/>
            <w:r w:rsidRPr="006C0DDB">
              <w:rPr>
                <w:sz w:val="15"/>
                <w:lang w:val="en-US"/>
              </w:rPr>
              <w:t xml:space="preserve">- </w:t>
            </w:r>
            <w:proofErr w:type="spellStart"/>
            <w:r w:rsidRPr="006C0DDB">
              <w:rPr>
                <w:sz w:val="15"/>
                <w:lang w:val="en-US"/>
              </w:rPr>
              <w:t>Kupka</w:t>
            </w:r>
            <w:proofErr w:type="spellEnd"/>
          </w:p>
        </w:tc>
        <w:tc>
          <w:tcPr>
            <w:tcW w:w="1896" w:type="dxa"/>
          </w:tcPr>
          <w:p w:rsidR="00B22516" w:rsidRPr="006C0DDB" w:rsidRDefault="0091231A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B22516" w:rsidRPr="006C0DDB" w:rsidRDefault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Economics</w:t>
            </w:r>
          </w:p>
        </w:tc>
      </w:tr>
      <w:tr w:rsidR="00B22516" w:rsidRPr="006C0DDB">
        <w:trPr>
          <w:trHeight w:val="188"/>
        </w:trPr>
        <w:tc>
          <w:tcPr>
            <w:tcW w:w="384" w:type="dxa"/>
          </w:tcPr>
          <w:p w:rsidR="00B22516" w:rsidRPr="006C0DDB" w:rsidRDefault="008A3274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2</w:t>
            </w:r>
          </w:p>
        </w:tc>
        <w:tc>
          <w:tcPr>
            <w:tcW w:w="3217" w:type="dxa"/>
          </w:tcPr>
          <w:p w:rsidR="00B22516" w:rsidRPr="006C0DDB" w:rsidRDefault="008A3274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Katarzyna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Czech</w:t>
            </w:r>
          </w:p>
        </w:tc>
        <w:tc>
          <w:tcPr>
            <w:tcW w:w="1896" w:type="dxa"/>
          </w:tcPr>
          <w:p w:rsidR="00B22516" w:rsidRPr="006C0DDB" w:rsidRDefault="0091231A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B22516" w:rsidRPr="006C0DDB" w:rsidRDefault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International Economic Relations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3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Małgorzata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Dziembała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International Economic Relations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4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 xml:space="preserve">prof. </w:t>
            </w: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Aldona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Frączkiewicz</w:t>
            </w:r>
            <w:proofErr w:type="spellEnd"/>
            <w:r w:rsidRPr="006C0DDB">
              <w:rPr>
                <w:sz w:val="15"/>
                <w:lang w:val="en-US"/>
              </w:rPr>
              <w:t xml:space="preserve">- </w:t>
            </w:r>
            <w:proofErr w:type="spellStart"/>
            <w:r w:rsidRPr="006C0DDB">
              <w:rPr>
                <w:sz w:val="15"/>
                <w:lang w:val="en-US"/>
              </w:rPr>
              <w:t>Wronka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Public Management and Social Sciences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5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Piotr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Gibas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Spatial and Environmental Economics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6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hab. Magdalena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Jaciow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ind w:left="0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 xml:space="preserve"> Department of Market and Consumption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7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Sławomir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Kantyka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Social and Economic Policy</w:t>
            </w:r>
          </w:p>
        </w:tc>
      </w:tr>
      <w:tr w:rsidR="000069F6" w:rsidRPr="006C0DDB">
        <w:trPr>
          <w:trHeight w:val="217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spacing w:before="36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8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36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Grzegorz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Maciejewski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36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Market and Consumption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1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3"/>
                <w:sz w:val="15"/>
                <w:lang w:val="en-US"/>
              </w:rPr>
              <w:t>9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mgr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Dagmara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Modrzejewska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Business Informatics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10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inż</w:t>
            </w:r>
            <w:proofErr w:type="spellEnd"/>
            <w:r w:rsidRPr="006C0DDB">
              <w:rPr>
                <w:sz w:val="15"/>
                <w:lang w:val="en-US"/>
              </w:rPr>
              <w:t xml:space="preserve">. Anna </w:t>
            </w:r>
            <w:proofErr w:type="spellStart"/>
            <w:r w:rsidRPr="006C0DDB">
              <w:rPr>
                <w:sz w:val="15"/>
                <w:lang w:val="en-US"/>
              </w:rPr>
              <w:t>Skórska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6C0DDB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</w:t>
            </w:r>
            <w:r w:rsidR="000069F6" w:rsidRPr="006C0DDB">
              <w:rPr>
                <w:rFonts w:ascii="Arial"/>
                <w:sz w:val="15"/>
                <w:lang w:val="en-US"/>
              </w:rPr>
              <w:t xml:space="preserve"> of Labour Market Forecasting and Analysis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11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Sylwia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Talar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International Economic Relations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12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Alicja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Winnicka-Wejs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 xml:space="preserve">Department of </w:t>
            </w:r>
            <w:r w:rsidR="00A610D8" w:rsidRPr="006C0DDB">
              <w:rPr>
                <w:sz w:val="15"/>
                <w:lang w:val="en-US"/>
              </w:rPr>
              <w:t>Organizational Management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13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Julia </w:t>
            </w:r>
            <w:proofErr w:type="spellStart"/>
            <w:r w:rsidRPr="006C0DDB">
              <w:rPr>
                <w:sz w:val="15"/>
                <w:lang w:val="en-US"/>
              </w:rPr>
              <w:t>Włodarczyk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rPr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Economics</w:t>
            </w:r>
          </w:p>
        </w:tc>
        <w:tc>
          <w:tcPr>
            <w:tcW w:w="3970" w:type="dxa"/>
          </w:tcPr>
          <w:p w:rsidR="000069F6" w:rsidRPr="006C0DDB" w:rsidRDefault="00A610D8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Economics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14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Dorota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Benduch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Faculty of Finance</w:t>
            </w:r>
          </w:p>
        </w:tc>
        <w:tc>
          <w:tcPr>
            <w:tcW w:w="3970" w:type="dxa"/>
          </w:tcPr>
          <w:p w:rsidR="000069F6" w:rsidRPr="006C0DDB" w:rsidRDefault="00C91EEF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Law and Insurance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15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Maria Czech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Faculty of Finance</w:t>
            </w:r>
          </w:p>
        </w:tc>
        <w:tc>
          <w:tcPr>
            <w:tcW w:w="3970" w:type="dxa"/>
          </w:tcPr>
          <w:p w:rsidR="000069F6" w:rsidRPr="006C0DDB" w:rsidRDefault="00D27AC3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Banking and Financial Markets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16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Aleksandra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Ferens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Faculty of Finance</w:t>
            </w:r>
          </w:p>
        </w:tc>
        <w:tc>
          <w:tcPr>
            <w:tcW w:w="3970" w:type="dxa"/>
          </w:tcPr>
          <w:p w:rsidR="000069F6" w:rsidRPr="006C0DDB" w:rsidRDefault="00D27AC3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Accounting</w:t>
            </w:r>
            <w:bookmarkStart w:id="0" w:name="_GoBack"/>
            <w:bookmarkEnd w:id="0"/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17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Danuta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Kozłowska-Makóś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Faculty of Finance</w:t>
            </w:r>
          </w:p>
        </w:tc>
        <w:tc>
          <w:tcPr>
            <w:tcW w:w="3970" w:type="dxa"/>
          </w:tcPr>
          <w:p w:rsidR="000069F6" w:rsidRPr="006C0DDB" w:rsidRDefault="00D27AC3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Corporate Finance and Insurance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18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Edyta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Abramek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Informatics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19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mgr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Agata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Berdowska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Communication Design and Analysis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20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Barbara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Filipczyk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Communication Design and Analysis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21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mgr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Szymon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Głowania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Knowledge Engineering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22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Anna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Losa-Jonczyk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Communication Design and Analysis</w:t>
            </w:r>
          </w:p>
        </w:tc>
      </w:tr>
      <w:tr w:rsidR="000069F6" w:rsidRPr="006C0DDB">
        <w:trPr>
          <w:trHeight w:val="189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23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hab. Jerzy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Michnik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Operations Research</w:t>
            </w:r>
          </w:p>
        </w:tc>
      </w:tr>
      <w:tr w:rsidR="000069F6" w:rsidRPr="006C0DDB">
        <w:trPr>
          <w:trHeight w:val="188"/>
        </w:trPr>
        <w:tc>
          <w:tcPr>
            <w:tcW w:w="384" w:type="dxa"/>
          </w:tcPr>
          <w:p w:rsidR="000069F6" w:rsidRPr="006C0DDB" w:rsidRDefault="000069F6" w:rsidP="000069F6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24</w:t>
            </w:r>
          </w:p>
        </w:tc>
        <w:tc>
          <w:tcPr>
            <w:tcW w:w="3217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Anna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Musialik-Chmiel</w:t>
            </w:r>
            <w:proofErr w:type="spellEnd"/>
          </w:p>
        </w:tc>
        <w:tc>
          <w:tcPr>
            <w:tcW w:w="1896" w:type="dxa"/>
          </w:tcPr>
          <w:p w:rsidR="000069F6" w:rsidRPr="006C0DDB" w:rsidRDefault="000069F6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0069F6" w:rsidRPr="006C0DDB" w:rsidRDefault="00CF1C05" w:rsidP="000069F6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Communication Design and Analysis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25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Joanna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Palonka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Informatics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26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inż</w:t>
            </w:r>
            <w:proofErr w:type="spellEnd"/>
            <w:r w:rsidRPr="006C0DDB">
              <w:rPr>
                <w:sz w:val="15"/>
                <w:lang w:val="en-US"/>
              </w:rPr>
              <w:t xml:space="preserve">. Anna </w:t>
            </w:r>
            <w:proofErr w:type="spellStart"/>
            <w:r w:rsidRPr="006C0DDB">
              <w:rPr>
                <w:sz w:val="15"/>
                <w:lang w:val="en-US"/>
              </w:rPr>
              <w:t>Sołtysik</w:t>
            </w:r>
            <w:proofErr w:type="spellEnd"/>
            <w:r w:rsidRPr="006C0DDB">
              <w:rPr>
                <w:sz w:val="15"/>
                <w:lang w:val="en-US"/>
              </w:rPr>
              <w:t xml:space="preserve"> - </w:t>
            </w:r>
            <w:proofErr w:type="spellStart"/>
            <w:r w:rsidRPr="006C0DDB">
              <w:rPr>
                <w:sz w:val="15"/>
                <w:lang w:val="en-US"/>
              </w:rPr>
              <w:t>Piorunkiewicz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Informatics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27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Tomasz </w:t>
            </w:r>
            <w:proofErr w:type="spellStart"/>
            <w:r w:rsidRPr="006C0DDB">
              <w:rPr>
                <w:sz w:val="15"/>
                <w:lang w:val="en-US"/>
              </w:rPr>
              <w:t>Staś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Knowledge Engineering</w:t>
            </w:r>
          </w:p>
        </w:tc>
      </w:tr>
      <w:tr w:rsidR="00CF1C05" w:rsidRPr="006C0DDB">
        <w:trPr>
          <w:trHeight w:val="189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28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Anna </w:t>
            </w:r>
            <w:proofErr w:type="spellStart"/>
            <w:r w:rsidRPr="006C0DDB">
              <w:rPr>
                <w:sz w:val="15"/>
                <w:lang w:val="en-US"/>
              </w:rPr>
              <w:t>Adamus-Matuszyńska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Market and Marketing Research</w:t>
            </w:r>
          </w:p>
        </w:tc>
      </w:tr>
      <w:tr w:rsidR="00CF1C05" w:rsidRPr="006C0DDB">
        <w:trPr>
          <w:trHeight w:val="189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29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6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Grzegorz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Polok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spacing w:before="6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Market and Marketing Research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30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Olgierd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Witczak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Faculty of Informatics and Communication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ind w:left="0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 xml:space="preserve"> Department of Organizational Relationship Management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31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Bartłomiej</w:t>
            </w:r>
            <w:proofErr w:type="spellEnd"/>
            <w:r w:rsidRPr="006C0DDB">
              <w:rPr>
                <w:sz w:val="15"/>
                <w:lang w:val="en-US"/>
              </w:rPr>
              <w:t xml:space="preserve"> J. </w:t>
            </w:r>
            <w:proofErr w:type="spellStart"/>
            <w:r w:rsidRPr="006C0DDB">
              <w:rPr>
                <w:sz w:val="15"/>
                <w:lang w:val="en-US"/>
              </w:rPr>
              <w:t>Gabryś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Entrepreneurship</w:t>
            </w:r>
          </w:p>
        </w:tc>
      </w:tr>
      <w:tr w:rsidR="00CF1C05" w:rsidRPr="006C0DDB">
        <w:trPr>
          <w:trHeight w:val="189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32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Piotr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Hanus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Business Logistics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33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Monika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Krakowiak-Drzewiecka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Political Economy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34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mgr</w:t>
            </w:r>
            <w:proofErr w:type="spellEnd"/>
            <w:r w:rsidRPr="006C0DDB">
              <w:rPr>
                <w:sz w:val="15"/>
                <w:lang w:val="en-US"/>
              </w:rPr>
              <w:t xml:space="preserve"> Monika </w:t>
            </w:r>
            <w:proofErr w:type="spellStart"/>
            <w:r w:rsidRPr="006C0DDB">
              <w:rPr>
                <w:sz w:val="15"/>
                <w:lang w:val="en-US"/>
              </w:rPr>
              <w:t>Kamińska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Political Economy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35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</w:t>
            </w:r>
            <w:proofErr w:type="spellStart"/>
            <w:r w:rsidRPr="006C0DDB">
              <w:rPr>
                <w:sz w:val="15"/>
                <w:lang w:val="en-US"/>
              </w:rPr>
              <w:t>Małgorzata</w:t>
            </w:r>
            <w:proofErr w:type="spellEnd"/>
            <w:r w:rsidRPr="006C0DDB">
              <w:rPr>
                <w:sz w:val="15"/>
                <w:lang w:val="en-US"/>
              </w:rPr>
              <w:t xml:space="preserve"> </w:t>
            </w:r>
            <w:proofErr w:type="spellStart"/>
            <w:r w:rsidRPr="006C0DDB">
              <w:rPr>
                <w:sz w:val="15"/>
                <w:lang w:val="en-US"/>
              </w:rPr>
              <w:t>Kieżel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Marketing Management and Tourism</w:t>
            </w:r>
          </w:p>
        </w:tc>
      </w:tr>
      <w:tr w:rsidR="006C0DDB" w:rsidRPr="006C0DDB">
        <w:trPr>
          <w:trHeight w:val="188"/>
        </w:trPr>
        <w:tc>
          <w:tcPr>
            <w:tcW w:w="384" w:type="dxa"/>
          </w:tcPr>
          <w:p w:rsidR="006C0DDB" w:rsidRPr="006C0DDB" w:rsidRDefault="006C0DDB" w:rsidP="006C0DDB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36</w:t>
            </w:r>
          </w:p>
        </w:tc>
        <w:tc>
          <w:tcPr>
            <w:tcW w:w="3217" w:type="dxa"/>
          </w:tcPr>
          <w:p w:rsidR="006C0DDB" w:rsidRPr="006C0DDB" w:rsidRDefault="006C0DDB" w:rsidP="006C0DDB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hab. Izabela </w:t>
            </w:r>
            <w:proofErr w:type="spellStart"/>
            <w:r w:rsidRPr="006C0DDB">
              <w:rPr>
                <w:sz w:val="15"/>
                <w:lang w:val="en-US"/>
              </w:rPr>
              <w:t>Sztangret</w:t>
            </w:r>
            <w:proofErr w:type="spellEnd"/>
            <w:r w:rsidRPr="006C0DDB">
              <w:rPr>
                <w:sz w:val="15"/>
                <w:lang w:val="en-US"/>
              </w:rPr>
              <w:t>, prof. UE</w:t>
            </w:r>
          </w:p>
        </w:tc>
        <w:tc>
          <w:tcPr>
            <w:tcW w:w="1896" w:type="dxa"/>
          </w:tcPr>
          <w:p w:rsidR="006C0DDB" w:rsidRPr="006C0DDB" w:rsidRDefault="006C0DDB" w:rsidP="006C0DDB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6C0DDB" w:rsidRPr="006C0DDB" w:rsidRDefault="006C0DDB" w:rsidP="006C0DDB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Entrepreneurship</w:t>
            </w:r>
          </w:p>
        </w:tc>
      </w:tr>
      <w:tr w:rsidR="00CF1C05" w:rsidRPr="006C0DDB">
        <w:trPr>
          <w:trHeight w:val="189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37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proofErr w:type="spellStart"/>
            <w:r w:rsidRPr="006C0DDB">
              <w:rPr>
                <w:rFonts w:ascii="Arial"/>
                <w:sz w:val="15"/>
                <w:lang w:val="en-US"/>
              </w:rPr>
              <w:t>dr</w:t>
            </w:r>
            <w:proofErr w:type="spellEnd"/>
            <w:r w:rsidRPr="006C0DDB">
              <w:rPr>
                <w:rFonts w:ascii="Arial"/>
                <w:sz w:val="15"/>
                <w:lang w:val="en-US"/>
              </w:rPr>
              <w:t xml:space="preserve"> Joanna </w:t>
            </w:r>
            <w:proofErr w:type="spellStart"/>
            <w:r w:rsidRPr="006C0DDB">
              <w:rPr>
                <w:rFonts w:ascii="Arial"/>
                <w:sz w:val="15"/>
                <w:lang w:val="en-US"/>
              </w:rPr>
              <w:t>Wiechoczek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Marketing Management and Tourism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38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mgr</w:t>
            </w:r>
            <w:proofErr w:type="spellEnd"/>
            <w:r w:rsidRPr="006C0DDB">
              <w:rPr>
                <w:sz w:val="15"/>
                <w:lang w:val="en-US"/>
              </w:rPr>
              <w:t xml:space="preserve"> Krzysztof </w:t>
            </w:r>
            <w:proofErr w:type="spellStart"/>
            <w:r w:rsidRPr="006C0DDB">
              <w:rPr>
                <w:sz w:val="15"/>
                <w:lang w:val="en-US"/>
              </w:rPr>
              <w:t>Wąsek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Human Resources Management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39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mgr</w:t>
            </w:r>
            <w:proofErr w:type="spellEnd"/>
            <w:r w:rsidRPr="006C0DDB">
              <w:rPr>
                <w:sz w:val="15"/>
                <w:lang w:val="en-US"/>
              </w:rPr>
              <w:t xml:space="preserve"> Hanna </w:t>
            </w:r>
            <w:proofErr w:type="spellStart"/>
            <w:r w:rsidRPr="006C0DDB">
              <w:rPr>
                <w:sz w:val="15"/>
                <w:lang w:val="en-US"/>
              </w:rPr>
              <w:t>Ziętara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Social Logistics</w:t>
            </w:r>
          </w:p>
        </w:tc>
      </w:tr>
      <w:tr w:rsidR="00CF1C05" w:rsidRPr="006C0DDB">
        <w:trPr>
          <w:trHeight w:val="188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40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Dominika </w:t>
            </w:r>
            <w:proofErr w:type="spellStart"/>
            <w:r w:rsidRPr="006C0DDB">
              <w:rPr>
                <w:sz w:val="15"/>
                <w:lang w:val="en-US"/>
              </w:rPr>
              <w:t>Kołodziej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r w:rsidRPr="006C0DDB">
              <w:rPr>
                <w:sz w:val="15"/>
                <w:lang w:val="en-US"/>
              </w:rPr>
              <w:t>Department of Enterprise Management</w:t>
            </w:r>
          </w:p>
        </w:tc>
      </w:tr>
      <w:tr w:rsidR="00CF1C05" w:rsidRPr="006C0DDB">
        <w:trPr>
          <w:trHeight w:val="189"/>
        </w:trPr>
        <w:tc>
          <w:tcPr>
            <w:tcW w:w="384" w:type="dxa"/>
          </w:tcPr>
          <w:p w:rsidR="00CF1C05" w:rsidRPr="006C0DDB" w:rsidRDefault="00CF1C05" w:rsidP="00CF1C05">
            <w:pPr>
              <w:pStyle w:val="TableParagraph"/>
              <w:ind w:left="0" w:right="12"/>
              <w:jc w:val="right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w w:val="90"/>
                <w:sz w:val="15"/>
                <w:lang w:val="en-US"/>
              </w:rPr>
              <w:t>41</w:t>
            </w:r>
          </w:p>
        </w:tc>
        <w:tc>
          <w:tcPr>
            <w:tcW w:w="3217" w:type="dxa"/>
          </w:tcPr>
          <w:p w:rsidR="00CF1C05" w:rsidRPr="006C0DDB" w:rsidRDefault="00CF1C05" w:rsidP="00CF1C05">
            <w:pPr>
              <w:pStyle w:val="TableParagraph"/>
              <w:spacing w:before="5" w:line="163" w:lineRule="exact"/>
              <w:rPr>
                <w:sz w:val="15"/>
                <w:lang w:val="en-US"/>
              </w:rPr>
            </w:pPr>
            <w:proofErr w:type="spellStart"/>
            <w:r w:rsidRPr="006C0DDB">
              <w:rPr>
                <w:sz w:val="15"/>
                <w:lang w:val="en-US"/>
              </w:rPr>
              <w:t>dr</w:t>
            </w:r>
            <w:proofErr w:type="spellEnd"/>
            <w:r w:rsidRPr="006C0DDB">
              <w:rPr>
                <w:sz w:val="15"/>
                <w:lang w:val="en-US"/>
              </w:rPr>
              <w:t xml:space="preserve"> Anna </w:t>
            </w:r>
            <w:proofErr w:type="spellStart"/>
            <w:r w:rsidRPr="006C0DDB">
              <w:rPr>
                <w:sz w:val="15"/>
                <w:lang w:val="en-US"/>
              </w:rPr>
              <w:t>Janiga-Ćmiel</w:t>
            </w:r>
            <w:proofErr w:type="spellEnd"/>
          </w:p>
        </w:tc>
        <w:tc>
          <w:tcPr>
            <w:tcW w:w="1896" w:type="dxa"/>
          </w:tcPr>
          <w:p w:rsidR="00CF1C05" w:rsidRPr="006C0DDB" w:rsidRDefault="00CF1C05" w:rsidP="00CF1C05">
            <w:pPr>
              <w:rPr>
                <w:lang w:val="en-US"/>
              </w:rPr>
            </w:pPr>
            <w:r w:rsidRPr="006C0DDB">
              <w:rPr>
                <w:sz w:val="15"/>
                <w:lang w:val="en-US"/>
              </w:rPr>
              <w:t>Faculty of Management</w:t>
            </w:r>
          </w:p>
        </w:tc>
        <w:tc>
          <w:tcPr>
            <w:tcW w:w="3970" w:type="dxa"/>
          </w:tcPr>
          <w:p w:rsidR="00CF1C05" w:rsidRPr="006C0DDB" w:rsidRDefault="006C0DDB" w:rsidP="00CF1C05">
            <w:pPr>
              <w:pStyle w:val="TableParagraph"/>
              <w:rPr>
                <w:rFonts w:ascii="Arial"/>
                <w:sz w:val="15"/>
                <w:lang w:val="en-US"/>
              </w:rPr>
            </w:pPr>
            <w:r w:rsidRPr="006C0DDB">
              <w:rPr>
                <w:rFonts w:ascii="Arial"/>
                <w:sz w:val="15"/>
                <w:lang w:val="en-US"/>
              </w:rPr>
              <w:t>Department of Statistics, Econometrics and Mathematics</w:t>
            </w:r>
          </w:p>
        </w:tc>
      </w:tr>
    </w:tbl>
    <w:p w:rsidR="008A3274" w:rsidRPr="006C0DDB" w:rsidRDefault="008A3274">
      <w:pPr>
        <w:rPr>
          <w:lang w:val="en-US"/>
        </w:rPr>
      </w:pPr>
    </w:p>
    <w:sectPr w:rsidR="008A3274" w:rsidRPr="006C0DDB">
      <w:type w:val="continuous"/>
      <w:pgSz w:w="11910" w:h="16840"/>
      <w:pgMar w:top="106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6"/>
    <w:rsid w:val="000069F6"/>
    <w:rsid w:val="006C0DDB"/>
    <w:rsid w:val="008A3274"/>
    <w:rsid w:val="0091231A"/>
    <w:rsid w:val="00A610D8"/>
    <w:rsid w:val="00B22516"/>
    <w:rsid w:val="00C91EEF"/>
    <w:rsid w:val="00CF1C05"/>
    <w:rsid w:val="00D27AC3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5BF"/>
  <w15:docId w15:val="{D4100FE7-BBF4-40D2-BA08-23C2C54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" w:line="161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</cp:lastModifiedBy>
  <cp:revision>5</cp:revision>
  <dcterms:created xsi:type="dcterms:W3CDTF">2022-01-13T07:41:00Z</dcterms:created>
  <dcterms:modified xsi:type="dcterms:W3CDTF">2022-01-13T08:58:00Z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2022-01-13T00:00:00Z</vt:filetime>
  </property>
</Properties>
</file>